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8E2" w:rsidRDefault="00CB58E2" w:rsidP="00CB58E2">
      <w:pPr>
        <w:pStyle w:val="Heading1"/>
        <w:bidi/>
        <w:rPr>
          <w:rtl/>
        </w:rPr>
      </w:pPr>
    </w:p>
    <w:p w:rsidR="00CB58E2" w:rsidRPr="006A0F9B" w:rsidRDefault="00152DA1" w:rsidP="006A0F9B">
      <w:pPr>
        <w:spacing w:line="276" w:lineRule="auto"/>
        <w:jc w:val="center"/>
        <w:rPr>
          <w:rFonts w:cs="B Nazanin"/>
          <w:b/>
          <w:bCs/>
          <w:sz w:val="28"/>
          <w:szCs w:val="28"/>
          <w:rtl/>
        </w:rPr>
      </w:pPr>
      <w:r w:rsidRPr="00D902C7">
        <w:rPr>
          <w:rFonts w:cs="B Nazanin" w:hint="cs"/>
          <w:b/>
          <w:bCs/>
          <w:sz w:val="28"/>
          <w:szCs w:val="28"/>
          <w:rtl/>
        </w:rPr>
        <w:t>به</w:t>
      </w:r>
      <w:r w:rsidRPr="00D902C7">
        <w:rPr>
          <w:rFonts w:cs="B Nazanin"/>
          <w:b/>
          <w:bCs/>
          <w:sz w:val="28"/>
          <w:szCs w:val="28"/>
          <w:rtl/>
        </w:rPr>
        <w:softHyphen/>
      </w:r>
      <w:r w:rsidRPr="00D902C7">
        <w:rPr>
          <w:rFonts w:cs="B Nazanin" w:hint="cs"/>
          <w:b/>
          <w:bCs/>
          <w:sz w:val="28"/>
          <w:szCs w:val="28"/>
          <w:rtl/>
        </w:rPr>
        <w:t>کارگیری نانوذره</w:t>
      </w:r>
      <w:r w:rsidRPr="00D902C7">
        <w:rPr>
          <w:rFonts w:cs="B Nazanin"/>
          <w:b/>
          <w:bCs/>
          <w:sz w:val="28"/>
          <w:szCs w:val="28"/>
          <w:rtl/>
        </w:rPr>
        <w:softHyphen/>
      </w:r>
      <w:r w:rsidRPr="00D902C7">
        <w:rPr>
          <w:rFonts w:cs="B Nazanin" w:hint="cs"/>
          <w:b/>
          <w:bCs/>
          <w:sz w:val="28"/>
          <w:szCs w:val="28"/>
          <w:rtl/>
        </w:rPr>
        <w:t xml:space="preserve">ی نقاط </w:t>
      </w:r>
      <w:r w:rsidRPr="00D902C7">
        <w:rPr>
          <w:rFonts w:cs="B Nazanin"/>
          <w:b/>
          <w:bCs/>
          <w:sz w:val="28"/>
          <w:szCs w:val="28"/>
          <w:rtl/>
        </w:rPr>
        <w:softHyphen/>
      </w:r>
      <w:r w:rsidRPr="00D902C7">
        <w:rPr>
          <w:rFonts w:cs="B Nazanin"/>
          <w:b/>
          <w:bCs/>
          <w:sz w:val="28"/>
          <w:szCs w:val="28"/>
          <w:rtl/>
        </w:rPr>
        <w:softHyphen/>
      </w:r>
      <w:r w:rsidRPr="00D902C7">
        <w:rPr>
          <w:rFonts w:cs="B Nazanin"/>
          <w:b/>
          <w:bCs/>
          <w:sz w:val="28"/>
          <w:szCs w:val="28"/>
          <w:rtl/>
        </w:rPr>
        <w:softHyphen/>
      </w:r>
      <w:r w:rsidRPr="00D902C7">
        <w:rPr>
          <w:rFonts w:cs="B Nazanin" w:hint="cs"/>
          <w:b/>
          <w:bCs/>
          <w:sz w:val="28"/>
          <w:szCs w:val="28"/>
          <w:rtl/>
        </w:rPr>
        <w:t>نیتروژن کربنی فلوئورسانس کننده</w:t>
      </w:r>
      <w:r>
        <w:rPr>
          <w:rFonts w:cs="B Nazanin" w:hint="cs"/>
          <w:b/>
          <w:bCs/>
          <w:sz w:val="28"/>
          <w:szCs w:val="28"/>
          <w:rtl/>
        </w:rPr>
        <w:t xml:space="preserve"> </w:t>
      </w:r>
      <w:r w:rsidRPr="00D902C7">
        <w:rPr>
          <w:rFonts w:cs="B Nazanin" w:hint="cs"/>
          <w:b/>
          <w:bCs/>
          <w:sz w:val="28"/>
          <w:szCs w:val="28"/>
          <w:rtl/>
        </w:rPr>
        <w:t xml:space="preserve"> در تهیه نانوکامپوزیت رزین اپوکسی</w:t>
      </w:r>
    </w:p>
    <w:p w:rsidR="00CB58E2" w:rsidRPr="006A0F9B" w:rsidRDefault="00152DA1" w:rsidP="006A0F9B">
      <w:pPr>
        <w:spacing w:line="276" w:lineRule="auto"/>
        <w:jc w:val="center"/>
        <w:rPr>
          <w:rFonts w:asciiTheme="majorBidi" w:hAnsiTheme="majorBidi" w:cs="B Nazanin"/>
          <w:b/>
          <w:bCs/>
          <w:vertAlign w:val="superscript"/>
          <w:rtl/>
        </w:rPr>
      </w:pPr>
      <w:r w:rsidRPr="0055056F">
        <w:rPr>
          <w:rFonts w:cs="B Nazanin" w:hint="cs"/>
          <w:b/>
          <w:bCs/>
          <w:rtl/>
        </w:rPr>
        <w:t>فاطمه صالح تبار شهاب الدینی</w:t>
      </w:r>
      <w:r w:rsidRPr="0055056F">
        <w:rPr>
          <w:rFonts w:asciiTheme="majorBidi" w:hAnsiTheme="majorBidi" w:cs="B Nazanin" w:hint="cs"/>
          <w:b/>
          <w:bCs/>
          <w:vertAlign w:val="superscript"/>
          <w:rtl/>
        </w:rPr>
        <w:t>1</w:t>
      </w:r>
      <w:r w:rsidRPr="0055056F">
        <w:rPr>
          <w:rFonts w:cs="B Nazanin" w:hint="cs"/>
          <w:b/>
          <w:bCs/>
          <w:rtl/>
        </w:rPr>
        <w:t>، موسی قائمی</w:t>
      </w:r>
      <w:r w:rsidRPr="0055056F">
        <w:rPr>
          <w:rFonts w:cs="B Nazanin" w:hint="cs"/>
          <w:b/>
          <w:bCs/>
          <w:vertAlign w:val="superscript"/>
          <w:rtl/>
        </w:rPr>
        <w:t>*</w:t>
      </w:r>
      <w:r w:rsidRPr="0055056F">
        <w:rPr>
          <w:rFonts w:asciiTheme="majorBidi" w:hAnsiTheme="majorBidi" w:cs="B Nazanin" w:hint="cs"/>
          <w:b/>
          <w:bCs/>
          <w:vertAlign w:val="superscript"/>
          <w:rtl/>
        </w:rPr>
        <w:t>2</w:t>
      </w:r>
      <w:r w:rsidRPr="0055056F">
        <w:rPr>
          <w:rFonts w:cs="B Nazanin" w:hint="cs"/>
          <w:b/>
          <w:bCs/>
          <w:rtl/>
        </w:rPr>
        <w:t>، سید محسن محسنی بزرگی</w:t>
      </w:r>
      <w:r w:rsidRPr="0055056F">
        <w:rPr>
          <w:rFonts w:asciiTheme="majorBidi" w:hAnsiTheme="majorBidi" w:cs="B Nazanin" w:hint="cs"/>
          <w:b/>
          <w:bCs/>
          <w:vertAlign w:val="superscript"/>
          <w:rtl/>
        </w:rPr>
        <w:t>3</w:t>
      </w:r>
    </w:p>
    <w:p w:rsidR="006A0F9B" w:rsidRDefault="00CB58E2" w:rsidP="006A0F9B">
      <w:pPr>
        <w:pStyle w:val="Heading1"/>
        <w:bidi/>
        <w:rPr>
          <w:rFonts w:asciiTheme="majorBidi" w:hAnsiTheme="majorBidi"/>
          <w:b w:val="0"/>
          <w:bCs w:val="0"/>
          <w:sz w:val="20"/>
          <w:szCs w:val="20"/>
          <w:rtl/>
        </w:rPr>
      </w:pPr>
      <w:r w:rsidRPr="00C23FCC">
        <w:rPr>
          <w:rFonts w:hint="cs"/>
          <w:b w:val="0"/>
          <w:bCs w:val="0"/>
          <w:sz w:val="20"/>
          <w:szCs w:val="20"/>
          <w:vertAlign w:val="superscript"/>
          <w:rtl/>
        </w:rPr>
        <w:t>1</w:t>
      </w:r>
      <w:r w:rsidR="00152DA1" w:rsidRPr="00152DA1">
        <w:rPr>
          <w:rFonts w:asciiTheme="majorBidi" w:hAnsiTheme="majorBidi" w:hint="cs"/>
          <w:sz w:val="20"/>
          <w:szCs w:val="20"/>
          <w:rtl/>
        </w:rPr>
        <w:t xml:space="preserve"> </w:t>
      </w:r>
      <w:r w:rsidR="00152DA1" w:rsidRPr="00152DA1">
        <w:rPr>
          <w:rFonts w:asciiTheme="majorBidi" w:hAnsiTheme="majorBidi" w:hint="cs"/>
          <w:b w:val="0"/>
          <w:bCs w:val="0"/>
          <w:sz w:val="20"/>
          <w:szCs w:val="20"/>
          <w:rtl/>
        </w:rPr>
        <w:t>دانشجوی کارشناسی ارشد، دانشگاه مازندران، دانشکده شیمی، بابلسر، ایران</w:t>
      </w:r>
    </w:p>
    <w:p w:rsidR="00CB58E2" w:rsidRPr="006A0F9B" w:rsidRDefault="006A0F9B" w:rsidP="006A0F9B">
      <w:pPr>
        <w:pStyle w:val="Heading1"/>
        <w:bidi/>
        <w:rPr>
          <w:rFonts w:asciiTheme="majorBidi" w:hAnsiTheme="majorBidi"/>
          <w:b w:val="0"/>
          <w:bCs w:val="0"/>
          <w:sz w:val="20"/>
          <w:szCs w:val="20"/>
          <w:rtl/>
        </w:rPr>
      </w:pPr>
      <w:r>
        <w:rPr>
          <w:rFonts w:hint="cs"/>
          <w:b w:val="0"/>
          <w:bCs w:val="0"/>
          <w:sz w:val="20"/>
          <w:szCs w:val="20"/>
          <w:vertAlign w:val="superscript"/>
          <w:rtl/>
        </w:rPr>
        <w:t xml:space="preserve">  </w:t>
      </w:r>
      <w:r w:rsidR="00152DA1" w:rsidRPr="00C23FCC">
        <w:rPr>
          <w:rFonts w:hint="cs"/>
          <w:b w:val="0"/>
          <w:bCs w:val="0"/>
          <w:sz w:val="20"/>
          <w:szCs w:val="20"/>
          <w:vertAlign w:val="superscript"/>
          <w:rtl/>
        </w:rPr>
        <w:t xml:space="preserve"> </w:t>
      </w:r>
      <w:r w:rsidR="00CB58E2" w:rsidRPr="00C23FCC">
        <w:rPr>
          <w:rFonts w:hint="cs"/>
          <w:b w:val="0"/>
          <w:bCs w:val="0"/>
          <w:sz w:val="20"/>
          <w:szCs w:val="20"/>
          <w:vertAlign w:val="superscript"/>
          <w:rtl/>
        </w:rPr>
        <w:t>2</w:t>
      </w:r>
      <w:r w:rsidR="00152DA1" w:rsidRPr="00152DA1">
        <w:rPr>
          <w:rFonts w:asciiTheme="majorBidi" w:hAnsiTheme="majorBidi" w:hint="cs"/>
          <w:sz w:val="20"/>
          <w:szCs w:val="20"/>
          <w:rtl/>
        </w:rPr>
        <w:t xml:space="preserve"> </w:t>
      </w:r>
      <w:r w:rsidR="00152DA1" w:rsidRPr="00152DA1">
        <w:rPr>
          <w:rFonts w:asciiTheme="majorBidi" w:hAnsiTheme="majorBidi" w:hint="cs"/>
          <w:b w:val="0"/>
          <w:bCs w:val="0"/>
          <w:sz w:val="20"/>
          <w:szCs w:val="20"/>
          <w:rtl/>
        </w:rPr>
        <w:t>استاد، دانشگاه مازندران، دانشکده شیمی، بابلسر، ایران</w:t>
      </w:r>
      <w:r>
        <w:rPr>
          <w:rFonts w:asciiTheme="majorBidi" w:hAnsiTheme="majorBidi" w:hint="cs"/>
          <w:b w:val="0"/>
          <w:bCs w:val="0"/>
          <w:sz w:val="20"/>
          <w:szCs w:val="20"/>
          <w:rtl/>
        </w:rPr>
        <w:t xml:space="preserve">                 </w:t>
      </w:r>
    </w:p>
    <w:p w:rsidR="00152DA1" w:rsidRPr="006A0F9B" w:rsidRDefault="006A0F9B" w:rsidP="006A0F9B">
      <w:pPr>
        <w:pStyle w:val="ListParagraph"/>
        <w:spacing w:after="160"/>
        <w:ind w:left="1080"/>
        <w:jc w:val="center"/>
        <w:rPr>
          <w:rFonts w:asciiTheme="majorBidi" w:hAnsiTheme="majorBidi" w:cs="B Nazanin"/>
          <w:sz w:val="20"/>
          <w:szCs w:val="20"/>
          <w:lang w:bidi="fa-IR"/>
        </w:rPr>
      </w:pPr>
      <w:r>
        <w:rPr>
          <w:rFonts w:cs="B Nazanin" w:hint="cs"/>
          <w:sz w:val="20"/>
          <w:szCs w:val="20"/>
          <w:vertAlign w:val="superscript"/>
          <w:rtl/>
        </w:rPr>
        <w:t xml:space="preserve">                                   </w:t>
      </w:r>
      <w:r w:rsidR="00152DA1" w:rsidRPr="006A0F9B">
        <w:rPr>
          <w:rFonts w:asciiTheme="majorBidi" w:hAnsiTheme="majorBidi" w:cs="B Nazanin" w:hint="cs"/>
          <w:sz w:val="20"/>
          <w:szCs w:val="20"/>
          <w:rtl/>
        </w:rPr>
        <w:t xml:space="preserve"> </w:t>
      </w:r>
      <w:r w:rsidRPr="006A0F9B">
        <w:rPr>
          <w:rFonts w:cs="B Nazanin" w:hint="cs"/>
          <w:sz w:val="20"/>
          <w:szCs w:val="20"/>
          <w:vertAlign w:val="superscript"/>
          <w:rtl/>
        </w:rPr>
        <w:t>3</w:t>
      </w:r>
      <w:r>
        <w:rPr>
          <w:rFonts w:cs="B Nazanin" w:hint="cs"/>
          <w:sz w:val="20"/>
          <w:szCs w:val="20"/>
          <w:vertAlign w:val="superscript"/>
          <w:rtl/>
        </w:rPr>
        <w:t xml:space="preserve"> </w:t>
      </w:r>
      <w:r w:rsidR="00152DA1" w:rsidRPr="006A0F9B">
        <w:rPr>
          <w:rFonts w:asciiTheme="majorBidi" w:hAnsiTheme="majorBidi" w:cs="B Nazanin" w:hint="cs"/>
          <w:sz w:val="20"/>
          <w:szCs w:val="20"/>
          <w:rtl/>
          <w:lang w:bidi="fa-IR"/>
        </w:rPr>
        <w:t xml:space="preserve">استاد، دانشگاه امیرکبیر، دانشکده </w:t>
      </w:r>
      <w:r w:rsidRPr="006A0F9B">
        <w:rPr>
          <w:rFonts w:asciiTheme="majorBidi" w:hAnsiTheme="majorBidi" w:cs="B Nazanin" w:hint="cs"/>
          <w:sz w:val="20"/>
          <w:szCs w:val="20"/>
          <w:rtl/>
          <w:lang w:bidi="fa-IR"/>
        </w:rPr>
        <w:t>مهندسی پلیمر و رنگ، تهران، ایران</w:t>
      </w:r>
      <w:r>
        <w:rPr>
          <w:rFonts w:asciiTheme="majorBidi" w:hAnsiTheme="majorBidi" w:cs="B Nazanin" w:hint="cs"/>
          <w:sz w:val="20"/>
          <w:szCs w:val="20"/>
          <w:rtl/>
          <w:lang w:bidi="fa-IR"/>
        </w:rPr>
        <w:t xml:space="preserve">  </w:t>
      </w:r>
    </w:p>
    <w:p w:rsidR="00E90E2B" w:rsidRPr="00C23FCC" w:rsidRDefault="0013121C" w:rsidP="00152DA1">
      <w:pPr>
        <w:pStyle w:val="Heading1"/>
        <w:bidi/>
        <w:rPr>
          <w:sz w:val="20"/>
          <w:szCs w:val="20"/>
        </w:rPr>
      </w:pPr>
      <w:r w:rsidRPr="00C23FCC">
        <w:rPr>
          <w:rFonts w:cs="Times New Roman" w:hint="cs"/>
          <w:sz w:val="20"/>
          <w:szCs w:val="20"/>
          <w:rtl/>
        </w:rPr>
        <w:t>٭</w:t>
      </w:r>
      <w:r w:rsidR="00152DA1" w:rsidRPr="00152DA1">
        <w:rPr>
          <w:rFonts w:asciiTheme="majorBidi" w:hAnsiTheme="majorBidi" w:hint="cs"/>
          <w:sz w:val="20"/>
          <w:szCs w:val="20"/>
          <w:rtl/>
        </w:rPr>
        <w:t xml:space="preserve"> </w:t>
      </w:r>
      <w:r w:rsidR="00152DA1" w:rsidRPr="00ED5B0C">
        <w:rPr>
          <w:rFonts w:asciiTheme="majorBidi" w:hAnsiTheme="majorBidi" w:hint="cs"/>
          <w:sz w:val="20"/>
          <w:szCs w:val="20"/>
          <w:rtl/>
        </w:rPr>
        <w:t>نویسنده مسئول</w:t>
      </w:r>
      <w:r w:rsidR="00152DA1" w:rsidRPr="00152DA1">
        <w:rPr>
          <w:rFonts w:asciiTheme="majorBidi" w:hAnsiTheme="majorBidi" w:hint="cs"/>
          <w:sz w:val="20"/>
          <w:szCs w:val="20"/>
          <w:rtl/>
        </w:rPr>
        <w:t xml:space="preserve">: </w:t>
      </w:r>
      <w:r w:rsidR="00152DA1" w:rsidRPr="00152DA1">
        <w:rPr>
          <w:rStyle w:val="Hyperlink"/>
          <w:rFonts w:cs="Times New Roman"/>
          <w:color w:val="000000" w:themeColor="text1"/>
          <w:sz w:val="20"/>
          <w:szCs w:val="20"/>
          <w:u w:val="none"/>
          <w:shd w:val="clear" w:color="auto" w:fill="FFFFFF"/>
        </w:rPr>
        <w:fldChar w:fldCharType="begin"/>
      </w:r>
      <w:r w:rsidR="00152DA1" w:rsidRPr="00152DA1">
        <w:rPr>
          <w:rStyle w:val="Hyperlink"/>
          <w:rFonts w:cs="Times New Roman"/>
          <w:color w:val="000000" w:themeColor="text1"/>
          <w:sz w:val="20"/>
          <w:szCs w:val="20"/>
          <w:u w:val="none"/>
          <w:shd w:val="clear" w:color="auto" w:fill="FFFFFF"/>
        </w:rPr>
        <w:instrText xml:space="preserve"> HYPERLINK "mailto:ghaemy@umz.ac.ir" </w:instrText>
      </w:r>
      <w:r w:rsidR="00152DA1" w:rsidRPr="00152DA1">
        <w:rPr>
          <w:rStyle w:val="Hyperlink"/>
          <w:rFonts w:cs="Times New Roman"/>
          <w:color w:val="000000" w:themeColor="text1"/>
          <w:sz w:val="20"/>
          <w:szCs w:val="20"/>
          <w:u w:val="none"/>
          <w:shd w:val="clear" w:color="auto" w:fill="FFFFFF"/>
        </w:rPr>
        <w:fldChar w:fldCharType="separate"/>
      </w:r>
      <w:r w:rsidR="00152DA1" w:rsidRPr="00152DA1">
        <w:rPr>
          <w:rStyle w:val="Hyperlink"/>
          <w:rFonts w:cs="Times New Roman"/>
          <w:color w:val="000000" w:themeColor="text1"/>
          <w:sz w:val="20"/>
          <w:szCs w:val="20"/>
          <w:u w:val="none"/>
          <w:shd w:val="clear" w:color="auto" w:fill="FFFFFF"/>
        </w:rPr>
        <w:t>ghaemy@umz.ac.ir</w:t>
      </w:r>
      <w:r w:rsidR="00152DA1" w:rsidRPr="00152DA1">
        <w:rPr>
          <w:rStyle w:val="Hyperlink"/>
          <w:rFonts w:cs="Times New Roman"/>
          <w:color w:val="000000" w:themeColor="text1"/>
          <w:sz w:val="20"/>
          <w:szCs w:val="20"/>
          <w:u w:val="none"/>
          <w:shd w:val="clear" w:color="auto" w:fill="FFFFFF"/>
        </w:rPr>
        <w:fldChar w:fldCharType="end"/>
      </w:r>
    </w:p>
    <w:p w:rsidR="002A578F" w:rsidRDefault="002A578F" w:rsidP="00CB58E2">
      <w:pPr>
        <w:jc w:val="lowKashida"/>
        <w:rPr>
          <w:rFonts w:cs="B Nazanin"/>
          <w:b/>
          <w:bCs/>
          <w:sz w:val="22"/>
          <w:szCs w:val="22"/>
        </w:rPr>
      </w:pPr>
    </w:p>
    <w:p w:rsidR="00CB58E2" w:rsidRPr="006D7D94" w:rsidRDefault="00CB58E2" w:rsidP="00CB58E2">
      <w:pPr>
        <w:jc w:val="lowKashida"/>
        <w:rPr>
          <w:rFonts w:cs="B Nazanin"/>
          <w:b/>
          <w:bCs/>
          <w:sz w:val="22"/>
          <w:szCs w:val="22"/>
          <w:rtl/>
        </w:rPr>
      </w:pPr>
      <w:r w:rsidRPr="00152DA1">
        <w:rPr>
          <w:rFonts w:cs="B Nazanin" w:hint="cs"/>
          <w:b/>
          <w:bCs/>
          <w:sz w:val="22"/>
          <w:szCs w:val="22"/>
          <w:rtl/>
        </w:rPr>
        <w:t>چکیده</w:t>
      </w:r>
      <w:r w:rsidRPr="006D7D94">
        <w:rPr>
          <w:rFonts w:cs="B Nazanin" w:hint="cs"/>
          <w:b/>
          <w:bCs/>
          <w:sz w:val="22"/>
          <w:szCs w:val="22"/>
          <w:rtl/>
        </w:rPr>
        <w:t xml:space="preserve"> </w:t>
      </w:r>
    </w:p>
    <w:p w:rsidR="00152DA1" w:rsidRPr="00152DA1" w:rsidRDefault="00152DA1" w:rsidP="00152DA1">
      <w:pPr>
        <w:jc w:val="both"/>
        <w:rPr>
          <w:rFonts w:cs="B Nazanin"/>
          <w:b/>
          <w:bCs/>
          <w:color w:val="000000" w:themeColor="text1"/>
          <w:sz w:val="22"/>
          <w:szCs w:val="22"/>
          <w:shd w:val="clear" w:color="auto" w:fill="FFFFFF"/>
          <w:rtl/>
        </w:rPr>
      </w:pPr>
      <w:r w:rsidRPr="00152DA1">
        <w:rPr>
          <w:rFonts w:cs="B Nazanin" w:hint="cs"/>
          <w:color w:val="000000" w:themeColor="text1"/>
          <w:sz w:val="22"/>
          <w:szCs w:val="22"/>
          <w:shd w:val="clear" w:color="auto" w:fill="FFFFFF"/>
          <w:rtl/>
        </w:rPr>
        <w:t>نقاط نیتروژن کربنی (</w:t>
      </w:r>
      <w:r w:rsidRPr="00152DA1">
        <w:rPr>
          <w:rFonts w:asciiTheme="majorBidi" w:hAnsiTheme="majorBidi" w:cs="B Nazanin"/>
          <w:color w:val="000000" w:themeColor="text1"/>
          <w:sz w:val="20"/>
          <w:szCs w:val="20"/>
          <w:shd w:val="clear" w:color="auto" w:fill="FFFFFF"/>
        </w:rPr>
        <w:t>NCDs</w:t>
      </w:r>
      <w:r w:rsidRPr="00152DA1">
        <w:rPr>
          <w:rFonts w:asciiTheme="majorBidi" w:hAnsiTheme="majorBidi" w:cs="B Nazanin" w:hint="cs"/>
          <w:color w:val="000000" w:themeColor="text1"/>
          <w:sz w:val="22"/>
          <w:szCs w:val="22"/>
          <w:shd w:val="clear" w:color="auto" w:fill="FFFFFF"/>
          <w:rtl/>
        </w:rPr>
        <w:t>)</w:t>
      </w:r>
      <w:r w:rsidRPr="00152DA1">
        <w:rPr>
          <w:rFonts w:cs="B Nazanin" w:hint="cs"/>
          <w:color w:val="000000" w:themeColor="text1"/>
          <w:sz w:val="22"/>
          <w:szCs w:val="22"/>
          <w:shd w:val="clear" w:color="auto" w:fill="FFFFFF"/>
          <w:rtl/>
        </w:rPr>
        <w:t xml:space="preserve"> نسل جدیدی از نانوموادکربنی با اندازه</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ی کمتر از 10 نانومتر می</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باشند. این</w:t>
      </w:r>
      <w:r w:rsidRPr="00152DA1">
        <w:rPr>
          <w:rFonts w:cs="B Nazanin" w:hint="cs"/>
          <w:color w:val="000000" w:themeColor="text1"/>
          <w:sz w:val="22"/>
          <w:szCs w:val="22"/>
          <w:shd w:val="clear" w:color="auto" w:fill="FFFFFF"/>
          <w:rtl/>
        </w:rPr>
        <w:t xml:space="preserve"> نانوذرات حاوی تعداد زیادی گروه</w:t>
      </w:r>
      <w:r w:rsidRPr="00152DA1">
        <w:rPr>
          <w:rFonts w:cs="B Nazanin"/>
          <w:color w:val="000000" w:themeColor="text1"/>
          <w:sz w:val="22"/>
          <w:szCs w:val="22"/>
          <w:shd w:val="clear" w:color="auto" w:fill="FFFFFF"/>
        </w:rPr>
        <w:t xml:space="preserve"> </w:t>
      </w:r>
      <w:r w:rsidRPr="00152DA1">
        <w:rPr>
          <w:rFonts w:cs="B Nazanin" w:hint="cs"/>
          <w:color w:val="000000" w:themeColor="text1"/>
          <w:sz w:val="22"/>
          <w:szCs w:val="22"/>
          <w:shd w:val="clear" w:color="auto" w:fill="FFFFFF"/>
          <w:rtl/>
        </w:rPr>
        <w:t>کربوکسلیک اسید بر روی سطح خود می</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باشند و حلالیت بسیار خوبی از خود در آب نشان می</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دهند، بنابراین می</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 xml:space="preserve">توانند توسط گونه های آلی مختلف عامل دار </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شوند. عامل دار نمودن سطح نقاط</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نیتروژن</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کربنی به آن</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ها کمک می</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کند تا به عنوان عامل پخت و تقویت</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کننده</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ی رزین اپوکسی به</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 xml:space="preserve"> کار </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 xml:space="preserve">برده </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شوند. در مطالعه حاضر، نقاط</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نیتروژن</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 xml:space="preserve">کربنی فلوئورسانس کننده را از یک پلیمر طبیعی </w:t>
      </w:r>
      <w:r w:rsidRPr="00152DA1">
        <w:rPr>
          <w:rFonts w:cs="B Nazanin"/>
          <w:color w:val="000000" w:themeColor="text1"/>
          <w:sz w:val="20"/>
          <w:szCs w:val="20"/>
          <w:shd w:val="clear" w:color="auto" w:fill="FFFFFF" w:themeFill="background1"/>
        </w:rPr>
        <w:t xml:space="preserve">Gum </w:t>
      </w:r>
      <w:proofErr w:type="spellStart"/>
      <w:r w:rsidRPr="00152DA1">
        <w:rPr>
          <w:rFonts w:cs="B Nazanin"/>
          <w:color w:val="000000" w:themeColor="text1"/>
          <w:sz w:val="20"/>
          <w:szCs w:val="20"/>
          <w:shd w:val="clear" w:color="auto" w:fill="FFFFFF" w:themeFill="background1"/>
        </w:rPr>
        <w:t>Tragacanth</w:t>
      </w:r>
      <w:proofErr w:type="spellEnd"/>
      <w:r w:rsidRPr="00152DA1">
        <w:rPr>
          <w:rFonts w:cs="B Nazanin" w:hint="cs"/>
          <w:color w:val="000000" w:themeColor="text1"/>
          <w:sz w:val="22"/>
          <w:szCs w:val="22"/>
          <w:shd w:val="clear" w:color="auto" w:fill="FFFFFF" w:themeFill="background1"/>
          <w:rtl/>
        </w:rPr>
        <w:t xml:space="preserve"> </w:t>
      </w:r>
      <w:r w:rsidRPr="00152DA1">
        <w:rPr>
          <w:rFonts w:asciiTheme="majorBidi" w:hAnsiTheme="majorBidi" w:cstheme="majorBidi"/>
          <w:color w:val="000000" w:themeColor="text1"/>
          <w:sz w:val="20"/>
          <w:szCs w:val="20"/>
          <w:shd w:val="clear" w:color="auto" w:fill="FFFFFF" w:themeFill="background1"/>
          <w:rtl/>
        </w:rPr>
        <w:t>(</w:t>
      </w:r>
      <w:r w:rsidRPr="00152DA1">
        <w:rPr>
          <w:rFonts w:asciiTheme="majorBidi" w:hAnsiTheme="majorBidi" w:cstheme="majorBidi"/>
          <w:color w:val="000000" w:themeColor="text1"/>
          <w:sz w:val="20"/>
          <w:szCs w:val="20"/>
          <w:shd w:val="clear" w:color="auto" w:fill="FFFFFF" w:themeFill="background1"/>
        </w:rPr>
        <w:t>GT</w:t>
      </w:r>
      <w:r w:rsidRPr="00152DA1">
        <w:rPr>
          <w:rFonts w:asciiTheme="majorBidi" w:hAnsiTheme="majorBidi" w:cstheme="majorBidi"/>
          <w:color w:val="000000" w:themeColor="text1"/>
          <w:sz w:val="20"/>
          <w:szCs w:val="20"/>
          <w:shd w:val="clear" w:color="auto" w:fill="FFFFFF" w:themeFill="background1"/>
          <w:rtl/>
        </w:rPr>
        <w:t>)</w:t>
      </w:r>
      <w:r w:rsidRPr="00152DA1">
        <w:rPr>
          <w:rFonts w:cs="B Nazanin" w:hint="cs"/>
          <w:color w:val="000000" w:themeColor="text1"/>
          <w:sz w:val="22"/>
          <w:szCs w:val="22"/>
          <w:shd w:val="clear" w:color="auto" w:fill="FFFFFF"/>
          <w:rtl/>
        </w:rPr>
        <w:t xml:space="preserve"> به</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عنوان منبع کربنی و تری اتیلن تترا آمین به</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عنوان منبع نیتروژنی سنتز کردیم. نقاط</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نیتروژن</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کربنی تهیه شده برای تهیه</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ی نانوکامپوزیت، اندازه</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گیری شدند و در رزین اپوکسی مورد استفاده قرارگرفتند. خصوصیات مورفولوژی، حرارتی و فلوئورسانس نقاط</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نیتروژن</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کربنی تهیه شده و نمونه</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های نانوکامپوزیت مورد بررسی قرار گرفته شد. نتایج نشان داد که نقاط</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نیتروژن</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کربنی فلوئورسانس</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کننده موجب پخت رزین اپوکسی در یک دمای متوسط می</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شود و خصوصیات حرارتی نانوکامپوزیت را بهبود می</w:t>
      </w:r>
      <w:r w:rsidRPr="00152DA1">
        <w:rPr>
          <w:rFonts w:cs="B Nazanin"/>
          <w:color w:val="000000" w:themeColor="text1"/>
          <w:sz w:val="22"/>
          <w:szCs w:val="22"/>
          <w:shd w:val="clear" w:color="auto" w:fill="FFFFFF"/>
          <w:rtl/>
        </w:rPr>
        <w:softHyphen/>
      </w:r>
      <w:r w:rsidRPr="00152DA1">
        <w:rPr>
          <w:rFonts w:cs="B Nazanin" w:hint="cs"/>
          <w:color w:val="000000" w:themeColor="text1"/>
          <w:sz w:val="22"/>
          <w:szCs w:val="22"/>
          <w:shd w:val="clear" w:color="auto" w:fill="FFFFFF"/>
          <w:rtl/>
        </w:rPr>
        <w:t xml:space="preserve">بخشد. </w:t>
      </w:r>
    </w:p>
    <w:p w:rsidR="00E90E2B" w:rsidRDefault="0013121C" w:rsidP="00152DA1">
      <w:pPr>
        <w:jc w:val="lowKashida"/>
        <w:rPr>
          <w:rFonts w:cs="B Nazanin"/>
          <w:color w:val="000000"/>
          <w:rtl/>
        </w:rPr>
      </w:pPr>
      <w:r w:rsidRPr="006D7D94">
        <w:rPr>
          <w:rFonts w:cs="B Nazanin" w:hint="cs"/>
          <w:b/>
          <w:bCs/>
          <w:sz w:val="22"/>
          <w:szCs w:val="22"/>
          <w:rtl/>
        </w:rPr>
        <w:t>کلید واژگان</w:t>
      </w:r>
      <w:r w:rsidRPr="006D7D94">
        <w:rPr>
          <w:rFonts w:cs="B Nazanin" w:hint="cs"/>
          <w:sz w:val="22"/>
          <w:szCs w:val="22"/>
          <w:rtl/>
        </w:rPr>
        <w:t>:</w:t>
      </w:r>
      <w:r w:rsidR="00D84B0E" w:rsidRPr="006D7D94">
        <w:rPr>
          <w:rFonts w:cs="B Nazanin" w:hint="cs"/>
          <w:sz w:val="22"/>
          <w:szCs w:val="22"/>
          <w:rtl/>
        </w:rPr>
        <w:t xml:space="preserve"> </w:t>
      </w:r>
      <w:r w:rsidR="00152DA1" w:rsidRPr="00C010AE">
        <w:rPr>
          <w:rFonts w:cs="B Nazanin"/>
          <w:color w:val="000000"/>
          <w:highlight w:val="white"/>
          <w:rtl/>
        </w:rPr>
        <w:t>نقاط کربنی فلوئورسانس کننده، رزین اپوکسی، عامل پخت، نانوکامپوزیت</w:t>
      </w:r>
      <w:r w:rsidR="006A0F9B">
        <w:rPr>
          <w:rFonts w:cs="B Nazanin"/>
          <w:color w:val="000000"/>
        </w:rPr>
        <w:t>.</w:t>
      </w:r>
    </w:p>
    <w:p w:rsidR="006A0F9B" w:rsidRDefault="006A0F9B" w:rsidP="00152DA1">
      <w:pPr>
        <w:jc w:val="lowKashida"/>
        <w:rPr>
          <w:rFonts w:cs="B Nazanin"/>
          <w:color w:val="000000"/>
        </w:rPr>
      </w:pPr>
    </w:p>
    <w:p w:rsidR="006A0F9B" w:rsidRDefault="006A0F9B" w:rsidP="00152DA1">
      <w:pPr>
        <w:jc w:val="lowKashida"/>
        <w:rPr>
          <w:rFonts w:cs="B Nazanin"/>
          <w:color w:val="000000"/>
        </w:rPr>
      </w:pPr>
    </w:p>
    <w:p w:rsidR="006A0F9B" w:rsidRPr="006A0F9B" w:rsidRDefault="006A0F9B" w:rsidP="006A0F9B">
      <w:pPr>
        <w:spacing w:line="276" w:lineRule="auto"/>
        <w:ind w:left="360"/>
        <w:jc w:val="center"/>
        <w:rPr>
          <w:rFonts w:asciiTheme="majorBidi" w:hAnsiTheme="majorBidi" w:cstheme="majorBidi"/>
          <w:b/>
          <w:sz w:val="28"/>
          <w:szCs w:val="28"/>
          <w:highlight w:val="white"/>
        </w:rPr>
      </w:pPr>
      <w:r w:rsidRPr="00C010AE">
        <w:rPr>
          <w:rFonts w:asciiTheme="majorBidi" w:hAnsiTheme="majorBidi" w:cstheme="majorBidi"/>
          <w:b/>
          <w:color w:val="000000"/>
          <w:sz w:val="28"/>
          <w:szCs w:val="28"/>
          <w:highlight w:val="white"/>
        </w:rPr>
        <w:t>Incorporation of fluorescent nitrogen carbon dots in preparation epoxy resin nanocomposite</w:t>
      </w:r>
    </w:p>
    <w:p w:rsidR="006A0F9B" w:rsidRPr="0098790C" w:rsidRDefault="006A0F9B" w:rsidP="006A0F9B">
      <w:pPr>
        <w:bidi w:val="0"/>
        <w:ind w:left="360"/>
        <w:rPr>
          <w:rFonts w:asciiTheme="majorBidi" w:hAnsiTheme="majorBidi" w:cstheme="majorBidi"/>
          <w:b/>
          <w:sz w:val="22"/>
          <w:szCs w:val="22"/>
        </w:rPr>
      </w:pPr>
      <w:r w:rsidRPr="0098790C">
        <w:rPr>
          <w:rFonts w:asciiTheme="majorBidi" w:hAnsiTheme="majorBidi" w:cstheme="majorBidi"/>
          <w:b/>
          <w:color w:val="000000"/>
          <w:sz w:val="22"/>
          <w:szCs w:val="22"/>
        </w:rPr>
        <w:t>Abstract</w:t>
      </w:r>
    </w:p>
    <w:p w:rsidR="006A0F9B" w:rsidRPr="0098790C" w:rsidRDefault="006A0F9B" w:rsidP="006A0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ind w:left="360"/>
        <w:jc w:val="both"/>
        <w:rPr>
          <w:rFonts w:asciiTheme="majorBidi" w:eastAsia="Courier New" w:hAnsiTheme="majorBidi" w:cstheme="majorBidi"/>
          <w:sz w:val="22"/>
          <w:szCs w:val="22"/>
        </w:rPr>
      </w:pPr>
      <w:r w:rsidRPr="0098790C">
        <w:rPr>
          <w:rFonts w:asciiTheme="majorBidi" w:eastAsia="Courier New" w:hAnsiTheme="majorBidi" w:cstheme="majorBidi"/>
          <w:color w:val="000000"/>
          <w:sz w:val="22"/>
          <w:szCs w:val="22"/>
          <w:highlight w:val="white"/>
        </w:rPr>
        <w:t xml:space="preserve">Nitrogen carbon dots </w:t>
      </w:r>
      <w:r w:rsidRPr="0098790C">
        <w:rPr>
          <w:rFonts w:asciiTheme="majorBidi" w:eastAsia="Courier New" w:hAnsiTheme="majorBidi" w:cstheme="majorBidi"/>
          <w:sz w:val="22"/>
          <w:szCs w:val="22"/>
          <w:highlight w:val="white"/>
        </w:rPr>
        <w:t>(NCDs)</w:t>
      </w:r>
      <w:r w:rsidRPr="0098790C">
        <w:rPr>
          <w:rFonts w:asciiTheme="majorBidi" w:eastAsia="Courier New" w:hAnsiTheme="majorBidi" w:cstheme="majorBidi"/>
          <w:color w:val="000000"/>
          <w:sz w:val="22"/>
          <w:szCs w:val="22"/>
          <w:highlight w:val="white"/>
        </w:rPr>
        <w:t xml:space="preserve"> are a new class of carbon nanomaterials with the size lower than 10 nm. Th</w:t>
      </w:r>
      <w:r w:rsidRPr="0098790C">
        <w:rPr>
          <w:rFonts w:asciiTheme="majorBidi" w:eastAsia="Courier New" w:hAnsiTheme="majorBidi" w:cstheme="majorBidi"/>
          <w:sz w:val="22"/>
          <w:szCs w:val="22"/>
          <w:highlight w:val="white"/>
        </w:rPr>
        <w:t xml:space="preserve">ese </w:t>
      </w:r>
      <w:r w:rsidRPr="0098790C">
        <w:rPr>
          <w:rFonts w:asciiTheme="majorBidi" w:eastAsia="Courier New" w:hAnsiTheme="majorBidi" w:cstheme="majorBidi"/>
          <w:color w:val="000000"/>
          <w:sz w:val="22"/>
          <w:szCs w:val="22"/>
        </w:rPr>
        <w:t>Nanoparticles contains many carboxylic acid at their surface and show</w:t>
      </w:r>
      <w:r w:rsidRPr="0098790C">
        <w:rPr>
          <w:rFonts w:asciiTheme="majorBidi" w:eastAsia="Courier New" w:hAnsiTheme="majorBidi" w:cstheme="majorBidi"/>
          <w:sz w:val="22"/>
          <w:szCs w:val="22"/>
        </w:rPr>
        <w:t xml:space="preserve"> excellent solubility in water, thus they</w:t>
      </w:r>
      <w:r w:rsidRPr="0098790C">
        <w:rPr>
          <w:rFonts w:asciiTheme="majorBidi" w:eastAsia="Courier New" w:hAnsiTheme="majorBidi" w:cstheme="majorBidi"/>
          <w:color w:val="000000"/>
          <w:sz w:val="22"/>
          <w:szCs w:val="22"/>
        </w:rPr>
        <w:t xml:space="preserve"> can be functionaliz</w:t>
      </w:r>
      <w:r w:rsidRPr="0098790C">
        <w:rPr>
          <w:rFonts w:asciiTheme="majorBidi" w:eastAsia="Courier New" w:hAnsiTheme="majorBidi" w:cstheme="majorBidi"/>
          <w:sz w:val="22"/>
          <w:szCs w:val="22"/>
        </w:rPr>
        <w:t xml:space="preserve">ed by various organic species. </w:t>
      </w:r>
      <w:r w:rsidRPr="0098790C">
        <w:rPr>
          <w:rFonts w:asciiTheme="majorBidi" w:eastAsia="Courier New" w:hAnsiTheme="majorBidi" w:cstheme="majorBidi"/>
          <w:color w:val="000000"/>
          <w:sz w:val="22"/>
          <w:szCs w:val="22"/>
        </w:rPr>
        <w:t>Tunable surface functionali</w:t>
      </w:r>
      <w:r w:rsidRPr="0098790C">
        <w:rPr>
          <w:rFonts w:asciiTheme="majorBidi" w:eastAsia="Courier New" w:hAnsiTheme="majorBidi" w:cstheme="majorBidi"/>
          <w:sz w:val="22"/>
          <w:szCs w:val="22"/>
        </w:rPr>
        <w:t>zation</w:t>
      </w:r>
      <w:r w:rsidRPr="0098790C">
        <w:rPr>
          <w:rFonts w:asciiTheme="majorBidi" w:eastAsia="Courier New" w:hAnsiTheme="majorBidi" w:cstheme="majorBidi"/>
          <w:color w:val="000000"/>
          <w:sz w:val="22"/>
          <w:szCs w:val="22"/>
        </w:rPr>
        <w:t xml:space="preserve"> of the</w:t>
      </w:r>
      <w:r w:rsidRPr="0098790C">
        <w:rPr>
          <w:rFonts w:asciiTheme="majorBidi" w:eastAsia="Courier New" w:hAnsiTheme="majorBidi" w:cstheme="majorBidi"/>
          <w:sz w:val="22"/>
          <w:szCs w:val="22"/>
        </w:rPr>
        <w:t xml:space="preserve"> NCDs</w:t>
      </w:r>
      <w:r w:rsidRPr="0098790C">
        <w:rPr>
          <w:rFonts w:asciiTheme="majorBidi" w:eastAsia="Courier New" w:hAnsiTheme="majorBidi" w:cstheme="majorBidi"/>
          <w:color w:val="000000"/>
          <w:sz w:val="22"/>
          <w:szCs w:val="22"/>
        </w:rPr>
        <w:t xml:space="preserve"> </w:t>
      </w:r>
      <w:r w:rsidRPr="0098790C">
        <w:rPr>
          <w:rFonts w:asciiTheme="majorBidi" w:eastAsia="Courier New" w:hAnsiTheme="majorBidi" w:cstheme="majorBidi"/>
          <w:sz w:val="22"/>
          <w:szCs w:val="22"/>
        </w:rPr>
        <w:t xml:space="preserve">serves them to be used as a curing </w:t>
      </w:r>
      <w:r w:rsidRPr="0098790C">
        <w:rPr>
          <w:rFonts w:asciiTheme="majorBidi" w:eastAsia="Courier New" w:hAnsiTheme="majorBidi" w:cstheme="majorBidi"/>
          <w:color w:val="000000"/>
          <w:sz w:val="22"/>
          <w:szCs w:val="22"/>
        </w:rPr>
        <w:t>and reinforcing agent for epoxy resin. In th</w:t>
      </w:r>
      <w:r w:rsidRPr="0098790C">
        <w:rPr>
          <w:rFonts w:asciiTheme="majorBidi" w:eastAsia="Courier New" w:hAnsiTheme="majorBidi" w:cstheme="majorBidi"/>
          <w:sz w:val="22"/>
          <w:szCs w:val="22"/>
        </w:rPr>
        <w:t>e present study</w:t>
      </w:r>
      <w:r w:rsidRPr="0098790C">
        <w:rPr>
          <w:rFonts w:asciiTheme="majorBidi" w:eastAsia="Courier New" w:hAnsiTheme="majorBidi" w:cstheme="majorBidi"/>
          <w:color w:val="000000"/>
          <w:sz w:val="22"/>
          <w:szCs w:val="22"/>
        </w:rPr>
        <w:t xml:space="preserve">, </w:t>
      </w:r>
      <w:r w:rsidRPr="0098790C">
        <w:rPr>
          <w:rFonts w:asciiTheme="majorBidi" w:eastAsia="Courier New" w:hAnsiTheme="majorBidi" w:cstheme="majorBidi"/>
          <w:sz w:val="22"/>
          <w:szCs w:val="22"/>
        </w:rPr>
        <w:t xml:space="preserve">we have synthesized fluorescent </w:t>
      </w:r>
      <w:r w:rsidRPr="0098790C">
        <w:rPr>
          <w:rFonts w:asciiTheme="majorBidi" w:eastAsia="Courier New" w:hAnsiTheme="majorBidi" w:cstheme="majorBidi"/>
          <w:color w:val="000000"/>
          <w:sz w:val="22"/>
          <w:szCs w:val="22"/>
        </w:rPr>
        <w:t>NCDs</w:t>
      </w:r>
      <w:r w:rsidRPr="0098790C">
        <w:rPr>
          <w:rFonts w:asciiTheme="majorBidi" w:eastAsia="Courier New" w:hAnsiTheme="majorBidi" w:cstheme="majorBidi"/>
          <w:sz w:val="22"/>
          <w:szCs w:val="22"/>
        </w:rPr>
        <w:t xml:space="preserve"> </w:t>
      </w:r>
      <w:r w:rsidRPr="0098790C">
        <w:rPr>
          <w:rFonts w:asciiTheme="majorBidi" w:eastAsia="Courier New" w:hAnsiTheme="majorBidi" w:cstheme="majorBidi"/>
          <w:color w:val="000000"/>
          <w:sz w:val="22"/>
          <w:szCs w:val="22"/>
        </w:rPr>
        <w:t xml:space="preserve">from a natural polymer Gum </w:t>
      </w:r>
      <w:proofErr w:type="spellStart"/>
      <w:r w:rsidRPr="0098790C">
        <w:rPr>
          <w:rFonts w:asciiTheme="majorBidi" w:eastAsia="Courier New" w:hAnsiTheme="majorBidi" w:cstheme="majorBidi"/>
          <w:color w:val="000000"/>
          <w:sz w:val="22"/>
          <w:szCs w:val="22"/>
        </w:rPr>
        <w:t>Tragacanth</w:t>
      </w:r>
      <w:proofErr w:type="spellEnd"/>
      <w:r w:rsidRPr="0098790C">
        <w:rPr>
          <w:rFonts w:asciiTheme="majorBidi" w:eastAsia="Courier New" w:hAnsiTheme="majorBidi" w:cstheme="majorBidi"/>
          <w:color w:val="000000"/>
          <w:sz w:val="22"/>
          <w:szCs w:val="22"/>
        </w:rPr>
        <w:t xml:space="preserve"> (GT) as carbon source and </w:t>
      </w:r>
      <w:proofErr w:type="spellStart"/>
      <w:r w:rsidRPr="0098790C">
        <w:rPr>
          <w:rFonts w:asciiTheme="majorBidi" w:eastAsia="Courier New" w:hAnsiTheme="majorBidi" w:cstheme="majorBidi"/>
          <w:color w:val="000000"/>
          <w:sz w:val="22"/>
          <w:szCs w:val="22"/>
        </w:rPr>
        <w:t>t</w:t>
      </w:r>
      <w:r w:rsidRPr="0098790C">
        <w:rPr>
          <w:rFonts w:asciiTheme="majorBidi" w:eastAsia="Courier New" w:hAnsiTheme="majorBidi" w:cstheme="majorBidi"/>
          <w:sz w:val="22"/>
          <w:szCs w:val="22"/>
        </w:rPr>
        <w:t>riethylene</w:t>
      </w:r>
      <w:proofErr w:type="spellEnd"/>
      <w:r w:rsidRPr="0098790C">
        <w:rPr>
          <w:rFonts w:asciiTheme="majorBidi" w:eastAsia="Courier New" w:hAnsiTheme="majorBidi" w:cstheme="majorBidi"/>
          <w:sz w:val="22"/>
          <w:szCs w:val="22"/>
        </w:rPr>
        <w:t xml:space="preserve"> </w:t>
      </w:r>
      <w:proofErr w:type="spellStart"/>
      <w:r w:rsidRPr="0098790C">
        <w:rPr>
          <w:rFonts w:asciiTheme="majorBidi" w:eastAsia="Courier New" w:hAnsiTheme="majorBidi" w:cstheme="majorBidi"/>
          <w:sz w:val="22"/>
          <w:szCs w:val="22"/>
        </w:rPr>
        <w:t>tetramine</w:t>
      </w:r>
      <w:proofErr w:type="spellEnd"/>
      <w:r w:rsidRPr="0098790C">
        <w:rPr>
          <w:rFonts w:asciiTheme="majorBidi" w:eastAsia="Courier New" w:hAnsiTheme="majorBidi" w:cstheme="majorBidi"/>
          <w:sz w:val="22"/>
          <w:szCs w:val="22"/>
        </w:rPr>
        <w:t xml:space="preserve"> (TETA) as nitrogen source. The prepared NCDs were characterized and used</w:t>
      </w:r>
      <w:r w:rsidRPr="0098790C">
        <w:rPr>
          <w:rFonts w:asciiTheme="majorBidi" w:eastAsia="Courier New" w:hAnsiTheme="majorBidi" w:cstheme="majorBidi" w:hint="cs"/>
          <w:sz w:val="22"/>
          <w:szCs w:val="22"/>
          <w:rtl/>
        </w:rPr>
        <w:t xml:space="preserve"> </w:t>
      </w:r>
      <w:r w:rsidRPr="0098790C">
        <w:rPr>
          <w:rFonts w:asciiTheme="majorBidi" w:eastAsia="Courier New" w:hAnsiTheme="majorBidi" w:cstheme="majorBidi"/>
          <w:sz w:val="22"/>
          <w:szCs w:val="22"/>
        </w:rPr>
        <w:t xml:space="preserve">in epoxy resin for preparation of nanocomposite. </w:t>
      </w:r>
      <w:r w:rsidRPr="0098790C">
        <w:rPr>
          <w:rFonts w:asciiTheme="majorBidi" w:eastAsia="Courier New" w:hAnsiTheme="majorBidi" w:cstheme="majorBidi"/>
          <w:color w:val="000000"/>
          <w:sz w:val="22"/>
          <w:szCs w:val="22"/>
        </w:rPr>
        <w:t>The morphology, thermal</w:t>
      </w:r>
      <w:r w:rsidRPr="0098790C">
        <w:rPr>
          <w:rFonts w:asciiTheme="majorBidi" w:eastAsia="Courier New" w:hAnsiTheme="majorBidi" w:cstheme="majorBidi"/>
          <w:sz w:val="22"/>
          <w:szCs w:val="22"/>
        </w:rPr>
        <w:t xml:space="preserve">, and fluorescent properties of the </w:t>
      </w:r>
      <w:r w:rsidRPr="0098790C">
        <w:rPr>
          <w:rFonts w:asciiTheme="majorBidi" w:eastAsia="Courier New" w:hAnsiTheme="majorBidi" w:cstheme="majorBidi"/>
          <w:color w:val="000000"/>
          <w:sz w:val="22"/>
          <w:szCs w:val="22"/>
        </w:rPr>
        <w:t>prepar</w:t>
      </w:r>
      <w:r w:rsidRPr="0098790C">
        <w:rPr>
          <w:rFonts w:asciiTheme="majorBidi" w:eastAsia="Courier New" w:hAnsiTheme="majorBidi" w:cstheme="majorBidi"/>
          <w:sz w:val="22"/>
          <w:szCs w:val="22"/>
        </w:rPr>
        <w:t xml:space="preserve">ed NCDs and nanocomposite </w:t>
      </w:r>
      <w:r w:rsidRPr="0098790C">
        <w:rPr>
          <w:rFonts w:asciiTheme="majorBidi" w:eastAsia="Courier New" w:hAnsiTheme="majorBidi" w:cstheme="majorBidi"/>
          <w:color w:val="000000"/>
          <w:sz w:val="22"/>
          <w:szCs w:val="22"/>
        </w:rPr>
        <w:t>samples were i</w:t>
      </w:r>
      <w:r w:rsidRPr="0098790C">
        <w:rPr>
          <w:rFonts w:asciiTheme="majorBidi" w:eastAsia="Courier New" w:hAnsiTheme="majorBidi" w:cstheme="majorBidi"/>
          <w:sz w:val="22"/>
          <w:szCs w:val="22"/>
        </w:rPr>
        <w:t>nvestigated</w:t>
      </w:r>
      <w:r w:rsidRPr="0098790C">
        <w:rPr>
          <w:rFonts w:asciiTheme="majorBidi" w:eastAsia="Courier New" w:hAnsiTheme="majorBidi" w:cstheme="majorBidi"/>
          <w:color w:val="000000"/>
          <w:sz w:val="22"/>
          <w:szCs w:val="22"/>
        </w:rPr>
        <w:t>.</w:t>
      </w:r>
      <w:r w:rsidRPr="0098790C">
        <w:rPr>
          <w:rFonts w:asciiTheme="majorBidi" w:eastAsia="Courier New" w:hAnsiTheme="majorBidi" w:cstheme="majorBidi" w:hint="cs"/>
          <w:color w:val="000000"/>
          <w:sz w:val="22"/>
          <w:szCs w:val="22"/>
          <w:rtl/>
        </w:rPr>
        <w:t xml:space="preserve"> </w:t>
      </w:r>
      <w:r w:rsidRPr="0098790C">
        <w:rPr>
          <w:rFonts w:asciiTheme="majorBidi" w:eastAsia="Courier New" w:hAnsiTheme="majorBidi" w:cstheme="majorBidi"/>
          <w:color w:val="000000"/>
          <w:sz w:val="22"/>
          <w:szCs w:val="22"/>
        </w:rPr>
        <w:t>The results showed that the f</w:t>
      </w:r>
      <w:r w:rsidRPr="0098790C">
        <w:rPr>
          <w:rFonts w:asciiTheme="majorBidi" w:eastAsia="Courier New" w:hAnsiTheme="majorBidi" w:cstheme="majorBidi"/>
          <w:sz w:val="22"/>
          <w:szCs w:val="22"/>
        </w:rPr>
        <w:t>l</w:t>
      </w:r>
      <w:r w:rsidRPr="0098790C">
        <w:rPr>
          <w:rFonts w:asciiTheme="majorBidi" w:eastAsia="Courier New" w:hAnsiTheme="majorBidi" w:cstheme="majorBidi"/>
          <w:color w:val="000000"/>
          <w:sz w:val="22"/>
          <w:szCs w:val="22"/>
        </w:rPr>
        <w:t>u</w:t>
      </w:r>
      <w:r w:rsidRPr="0098790C">
        <w:rPr>
          <w:rFonts w:asciiTheme="majorBidi" w:eastAsia="Courier New" w:hAnsiTheme="majorBidi" w:cstheme="majorBidi"/>
          <w:sz w:val="22"/>
          <w:szCs w:val="22"/>
        </w:rPr>
        <w:t>o</w:t>
      </w:r>
      <w:r w:rsidRPr="0098790C">
        <w:rPr>
          <w:rFonts w:asciiTheme="majorBidi" w:eastAsia="Courier New" w:hAnsiTheme="majorBidi" w:cstheme="majorBidi"/>
          <w:color w:val="000000"/>
          <w:sz w:val="22"/>
          <w:szCs w:val="22"/>
        </w:rPr>
        <w:t>rescent NC</w:t>
      </w:r>
      <w:r w:rsidRPr="0098790C">
        <w:rPr>
          <w:rFonts w:asciiTheme="majorBidi" w:eastAsia="Courier New" w:hAnsiTheme="majorBidi" w:cstheme="majorBidi"/>
          <w:sz w:val="22"/>
          <w:szCs w:val="22"/>
        </w:rPr>
        <w:t>Ds cure epoxy resin at a moderate temperature and improve thermal properties of the nanocomposite.</w:t>
      </w:r>
    </w:p>
    <w:p w:rsidR="006A0F9B" w:rsidRPr="0098790C" w:rsidRDefault="006A0F9B" w:rsidP="006A0F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ind w:left="360"/>
        <w:jc w:val="both"/>
        <w:rPr>
          <w:rFonts w:asciiTheme="majorBidi" w:eastAsia="inherit" w:hAnsiTheme="majorBidi" w:cstheme="majorBidi"/>
          <w:b/>
          <w:sz w:val="22"/>
          <w:szCs w:val="22"/>
          <w:rtl/>
        </w:rPr>
      </w:pPr>
      <w:r w:rsidRPr="0098790C">
        <w:rPr>
          <w:rFonts w:asciiTheme="majorBidi" w:eastAsia="Courier New" w:hAnsiTheme="majorBidi" w:cstheme="majorBidi"/>
          <w:b/>
          <w:color w:val="000000"/>
          <w:sz w:val="22"/>
          <w:szCs w:val="22"/>
        </w:rPr>
        <w:t xml:space="preserve">Keywords: </w:t>
      </w:r>
      <w:r w:rsidRPr="0098790C">
        <w:rPr>
          <w:rFonts w:asciiTheme="majorBidi" w:eastAsia="Courier New" w:hAnsiTheme="majorBidi" w:cstheme="majorBidi"/>
          <w:color w:val="000000"/>
          <w:sz w:val="22"/>
          <w:szCs w:val="22"/>
        </w:rPr>
        <w:t>fluorescent nitrogen carbon dots, epoxy resin, curing agent, nanocomposite</w:t>
      </w:r>
      <w:r w:rsidRPr="0098790C">
        <w:rPr>
          <w:rFonts w:asciiTheme="majorBidi" w:eastAsia="Courier New" w:hAnsiTheme="majorBidi" w:cstheme="majorBidi" w:hint="cs"/>
          <w:color w:val="000000"/>
          <w:sz w:val="22"/>
          <w:szCs w:val="22"/>
          <w:rtl/>
        </w:rPr>
        <w:t>.</w:t>
      </w:r>
      <w:r w:rsidRPr="0098790C">
        <w:rPr>
          <w:rFonts w:asciiTheme="majorBidi" w:eastAsia="Courier New" w:hAnsiTheme="majorBidi" w:cstheme="majorBidi"/>
          <w:color w:val="000000"/>
          <w:sz w:val="22"/>
          <w:szCs w:val="22"/>
        </w:rPr>
        <w:t xml:space="preserve">  </w:t>
      </w:r>
    </w:p>
    <w:p w:rsidR="006A0F9B" w:rsidRPr="0098790C" w:rsidRDefault="006A0F9B" w:rsidP="006A0F9B">
      <w:pPr>
        <w:jc w:val="both"/>
        <w:rPr>
          <w:rFonts w:cs="B Nazanin"/>
          <w:color w:val="000000"/>
          <w:sz w:val="22"/>
          <w:szCs w:val="22"/>
          <w:highlight w:val="white"/>
          <w:rtl/>
        </w:rPr>
      </w:pPr>
      <w:r w:rsidRPr="0098790C">
        <w:rPr>
          <w:rFonts w:cs="B Nazanin" w:hint="cs"/>
          <w:color w:val="000000"/>
          <w:sz w:val="22"/>
          <w:szCs w:val="22"/>
          <w:highlight w:val="white"/>
          <w:rtl/>
        </w:rPr>
        <w:t xml:space="preserve"> </w:t>
      </w:r>
    </w:p>
    <w:p w:rsidR="006A0F9B" w:rsidRPr="0098790C" w:rsidRDefault="006A0F9B" w:rsidP="00152DA1">
      <w:pPr>
        <w:jc w:val="lowKashida"/>
        <w:rPr>
          <w:sz w:val="22"/>
          <w:szCs w:val="22"/>
        </w:rPr>
      </w:pPr>
    </w:p>
    <w:p w:rsidR="00E90E2B" w:rsidRDefault="00E90E2B" w:rsidP="00E90E2B">
      <w:pPr>
        <w:jc w:val="lowKashida"/>
      </w:pPr>
    </w:p>
    <w:p w:rsidR="00E90E2B" w:rsidRPr="00215F77" w:rsidRDefault="00BA09D6" w:rsidP="00E90E2B">
      <w:pPr>
        <w:jc w:val="lowKashida"/>
        <w:rPr>
          <w:rFonts w:cs="B Nazanin"/>
          <w:b/>
          <w:bCs/>
          <w:rtl/>
        </w:rPr>
      </w:pPr>
      <w:r>
        <w:rPr>
          <w:rFonts w:cs="B Nazanin" w:hint="cs"/>
          <w:b/>
          <w:bCs/>
          <w:rtl/>
        </w:rPr>
        <w:t xml:space="preserve">1- </w:t>
      </w:r>
      <w:r w:rsidR="00215F77" w:rsidRPr="00215F77">
        <w:rPr>
          <w:rFonts w:cs="B Nazanin" w:hint="cs"/>
          <w:b/>
          <w:bCs/>
          <w:rtl/>
        </w:rPr>
        <w:t>مقدمه</w:t>
      </w:r>
    </w:p>
    <w:p w:rsidR="0098790C" w:rsidRDefault="006A0F9B" w:rsidP="0098790C">
      <w:pPr>
        <w:pStyle w:val="HTMLPreformatted"/>
        <w:shd w:val="clear" w:color="auto" w:fill="FFFFFF" w:themeFill="background1"/>
        <w:bidi/>
        <w:jc w:val="both"/>
        <w:rPr>
          <w:rFonts w:cs="B Nazanin"/>
          <w:color w:val="000000" w:themeColor="text1"/>
          <w:sz w:val="24"/>
          <w:szCs w:val="24"/>
          <w:rtl/>
        </w:rPr>
      </w:pPr>
      <w:r w:rsidRPr="00AF2DB5">
        <w:rPr>
          <w:rFonts w:asciiTheme="majorBidi" w:hAnsiTheme="majorBidi" w:cs="B Nazanin" w:hint="cs"/>
          <w:color w:val="000000" w:themeColor="text1"/>
          <w:sz w:val="24"/>
          <w:szCs w:val="24"/>
          <w:rtl/>
          <w:lang w:val="en" w:bidi="fa-IR"/>
        </w:rPr>
        <w:lastRenderedPageBreak/>
        <w:t>نانوذرات نقاط</w:t>
      </w:r>
      <w:r>
        <w:rPr>
          <w:rFonts w:asciiTheme="majorBidi" w:hAnsiTheme="majorBidi" w:cs="B Nazanin"/>
          <w:color w:val="000000" w:themeColor="text1"/>
          <w:sz w:val="24"/>
          <w:szCs w:val="24"/>
          <w:rtl/>
          <w:lang w:val="en" w:bidi="fa-IR"/>
        </w:rPr>
        <w:softHyphen/>
      </w:r>
      <w:r>
        <w:rPr>
          <w:rFonts w:asciiTheme="majorBidi" w:hAnsiTheme="majorBidi" w:cs="B Nazanin" w:hint="cs"/>
          <w:color w:val="000000" w:themeColor="text1"/>
          <w:sz w:val="24"/>
          <w:szCs w:val="24"/>
          <w:rtl/>
          <w:lang w:val="en" w:bidi="fa-IR"/>
        </w:rPr>
        <w:t>نیتروژن</w:t>
      </w:r>
      <w:r w:rsidRPr="00AF2DB5">
        <w:rPr>
          <w:rFonts w:asciiTheme="majorBidi" w:hAnsiTheme="majorBidi" w:cs="B Nazanin" w:hint="cs"/>
          <w:color w:val="000000" w:themeColor="text1"/>
          <w:sz w:val="24"/>
          <w:szCs w:val="24"/>
          <w:rtl/>
          <w:lang w:val="en" w:bidi="fa-IR"/>
        </w:rPr>
        <w:t xml:space="preserve"> کربنی</w:t>
      </w:r>
      <w:r w:rsidRPr="00AF2DB5">
        <w:rPr>
          <w:rStyle w:val="FootnoteReference"/>
          <w:rFonts w:asciiTheme="majorBidi" w:hAnsiTheme="majorBidi" w:cs="B Nazanin"/>
          <w:color w:val="000000" w:themeColor="text1"/>
          <w:sz w:val="24"/>
          <w:szCs w:val="24"/>
          <w:rtl/>
          <w:lang w:val="en" w:bidi="fa-IR"/>
        </w:rPr>
        <w:footnoteReference w:id="1"/>
      </w:r>
      <w:r w:rsidRPr="00AF2DB5">
        <w:rPr>
          <w:rFonts w:asciiTheme="majorBidi" w:hAnsiTheme="majorBidi" w:cs="B Nazanin" w:hint="cs"/>
          <w:color w:val="000000" w:themeColor="text1"/>
          <w:sz w:val="24"/>
          <w:szCs w:val="24"/>
          <w:rtl/>
          <w:lang w:val="en" w:bidi="fa-IR"/>
        </w:rPr>
        <w:t xml:space="preserve"> یا </w:t>
      </w:r>
      <w:r>
        <w:rPr>
          <w:rFonts w:asciiTheme="majorBidi" w:hAnsiTheme="majorBidi" w:cs="B Nazanin" w:hint="cs"/>
          <w:color w:val="000000" w:themeColor="text1"/>
          <w:sz w:val="24"/>
          <w:szCs w:val="24"/>
          <w:rtl/>
          <w:lang w:val="en" w:bidi="fa-IR"/>
        </w:rPr>
        <w:t>نیتروژن</w:t>
      </w:r>
      <w:r>
        <w:rPr>
          <w:rFonts w:asciiTheme="majorBidi" w:hAnsiTheme="majorBidi" w:cs="B Nazanin"/>
          <w:color w:val="000000" w:themeColor="text1"/>
          <w:sz w:val="24"/>
          <w:szCs w:val="24"/>
          <w:rtl/>
          <w:lang w:val="en" w:bidi="fa-IR"/>
        </w:rPr>
        <w:softHyphen/>
      </w:r>
      <w:r w:rsidRPr="00AF2DB5">
        <w:rPr>
          <w:rFonts w:asciiTheme="majorBidi" w:hAnsiTheme="majorBidi" w:cs="B Nazanin" w:hint="cs"/>
          <w:color w:val="000000" w:themeColor="text1"/>
          <w:sz w:val="24"/>
          <w:szCs w:val="24"/>
          <w:rtl/>
          <w:lang w:val="en" w:bidi="fa-IR"/>
        </w:rPr>
        <w:t>کربن دات ها</w:t>
      </w:r>
      <w:r w:rsidRPr="00AF2DB5">
        <w:rPr>
          <w:rFonts w:cs="B Nazanin" w:hint="cs"/>
          <w:color w:val="000000" w:themeColor="text1"/>
          <w:sz w:val="24"/>
          <w:szCs w:val="24"/>
          <w:vertAlign w:val="superscript"/>
          <w:rtl/>
        </w:rPr>
        <w:t xml:space="preserve"> </w:t>
      </w:r>
      <w:r w:rsidRPr="00AF2DB5">
        <w:rPr>
          <w:rFonts w:cs="B Nazanin" w:hint="cs"/>
          <w:color w:val="000000" w:themeColor="text1"/>
          <w:sz w:val="24"/>
          <w:szCs w:val="24"/>
          <w:rtl/>
        </w:rPr>
        <w:t>عضو جدیدی از مواد</w:t>
      </w:r>
      <w:r w:rsidRPr="00AF2DB5">
        <w:rPr>
          <w:rFonts w:cs="B Nazanin"/>
          <w:color w:val="000000" w:themeColor="text1"/>
          <w:sz w:val="24"/>
          <w:szCs w:val="24"/>
          <w:rtl/>
        </w:rPr>
        <w:softHyphen/>
      </w:r>
      <w:r w:rsidRPr="00AF2DB5">
        <w:rPr>
          <w:rFonts w:cs="B Nazanin" w:hint="cs"/>
          <w:color w:val="000000" w:themeColor="text1"/>
          <w:sz w:val="24"/>
          <w:szCs w:val="24"/>
          <w:rtl/>
        </w:rPr>
        <w:t>کربنی فلوئورسانس</w:t>
      </w:r>
      <w:r w:rsidRPr="00AF2DB5">
        <w:rPr>
          <w:rFonts w:cs="B Nazanin"/>
          <w:color w:val="000000" w:themeColor="text1"/>
          <w:sz w:val="24"/>
          <w:szCs w:val="24"/>
          <w:rtl/>
        </w:rPr>
        <w:softHyphen/>
      </w:r>
      <w:r w:rsidRPr="00AF2DB5">
        <w:rPr>
          <w:rFonts w:cs="B Nazanin" w:hint="cs"/>
          <w:color w:val="000000" w:themeColor="text1"/>
          <w:sz w:val="24"/>
          <w:szCs w:val="24"/>
          <w:rtl/>
        </w:rPr>
        <w:t>کننده، دارای هندسه</w:t>
      </w:r>
      <w:r w:rsidRPr="00AF2DB5">
        <w:rPr>
          <w:rFonts w:cs="B Nazanin"/>
          <w:color w:val="000000" w:themeColor="text1"/>
          <w:sz w:val="24"/>
          <w:szCs w:val="24"/>
          <w:rtl/>
        </w:rPr>
        <w:softHyphen/>
      </w:r>
      <w:r w:rsidRPr="00AF2DB5">
        <w:rPr>
          <w:rFonts w:cs="B Nazanin" w:hint="cs"/>
          <w:color w:val="000000" w:themeColor="text1"/>
          <w:sz w:val="24"/>
          <w:szCs w:val="24"/>
          <w:rtl/>
        </w:rPr>
        <w:t>ی کروی با اندازه</w:t>
      </w:r>
      <w:r w:rsidRPr="00AF2DB5">
        <w:rPr>
          <w:rFonts w:cs="B Nazanin"/>
          <w:color w:val="000000" w:themeColor="text1"/>
          <w:sz w:val="24"/>
          <w:szCs w:val="24"/>
          <w:rtl/>
        </w:rPr>
        <w:softHyphen/>
      </w:r>
      <w:r w:rsidRPr="00AF2DB5">
        <w:rPr>
          <w:rFonts w:cs="B Nazanin" w:hint="cs"/>
          <w:color w:val="000000" w:themeColor="text1"/>
          <w:sz w:val="24"/>
          <w:szCs w:val="24"/>
          <w:rtl/>
        </w:rPr>
        <w:t xml:space="preserve">ی کمتر از10 نانومتر هستند، که توسط </w:t>
      </w:r>
      <w:r w:rsidRPr="00AF2DB5">
        <w:rPr>
          <w:rFonts w:cs="B Nazanin" w:hint="cs"/>
          <w:color w:val="000000" w:themeColor="text1"/>
          <w:sz w:val="24"/>
          <w:szCs w:val="24"/>
          <w:rtl/>
          <w:lang w:bidi="fa-IR"/>
        </w:rPr>
        <w:t>زو</w:t>
      </w:r>
      <w:r w:rsidRPr="00AF2DB5">
        <w:rPr>
          <w:rStyle w:val="FootnoteReference"/>
          <w:rFonts w:cs="B Nazanin"/>
          <w:color w:val="000000" w:themeColor="text1"/>
          <w:sz w:val="24"/>
          <w:szCs w:val="24"/>
          <w:rtl/>
          <w:lang w:bidi="fa-IR"/>
        </w:rPr>
        <w:footnoteReference w:id="2"/>
      </w:r>
      <w:r w:rsidRPr="00AF2DB5">
        <w:rPr>
          <w:rFonts w:cs="B Nazanin" w:hint="cs"/>
          <w:color w:val="000000" w:themeColor="text1"/>
          <w:sz w:val="24"/>
          <w:szCs w:val="24"/>
          <w:rtl/>
          <w:lang w:bidi="fa-IR"/>
        </w:rPr>
        <w:t xml:space="preserve"> و</w:t>
      </w:r>
      <w:r w:rsidRPr="00AF2DB5">
        <w:rPr>
          <w:rFonts w:cs="B Nazanin" w:hint="cs"/>
          <w:color w:val="000000" w:themeColor="text1"/>
          <w:sz w:val="24"/>
          <w:szCs w:val="24"/>
          <w:rtl/>
        </w:rPr>
        <w:t xml:space="preserve"> همکارانش در سال 2004 به طور تصادفی درطی خالص</w:t>
      </w:r>
      <w:r w:rsidRPr="00AF2DB5">
        <w:rPr>
          <w:rFonts w:cs="B Nazanin"/>
          <w:color w:val="000000" w:themeColor="text1"/>
          <w:sz w:val="24"/>
          <w:szCs w:val="24"/>
          <w:rtl/>
        </w:rPr>
        <w:softHyphen/>
      </w:r>
      <w:r w:rsidRPr="00AF2DB5">
        <w:rPr>
          <w:rFonts w:cs="B Nazanin" w:hint="cs"/>
          <w:color w:val="000000" w:themeColor="text1"/>
          <w:sz w:val="24"/>
          <w:szCs w:val="24"/>
          <w:rtl/>
        </w:rPr>
        <w:t>سازی نانولوله</w:t>
      </w:r>
      <w:r w:rsidRPr="00AF2DB5">
        <w:rPr>
          <w:rFonts w:cs="B Nazanin"/>
          <w:color w:val="000000" w:themeColor="text1"/>
          <w:sz w:val="24"/>
          <w:szCs w:val="24"/>
          <w:rtl/>
        </w:rPr>
        <w:softHyphen/>
      </w:r>
      <w:r w:rsidRPr="00AF2DB5">
        <w:rPr>
          <w:rFonts w:cs="B Nazanin" w:hint="cs"/>
          <w:color w:val="000000" w:themeColor="text1"/>
          <w:sz w:val="24"/>
          <w:szCs w:val="24"/>
          <w:rtl/>
        </w:rPr>
        <w:t>های کربنی تک</w:t>
      </w:r>
      <w:r w:rsidRPr="00AF2DB5">
        <w:rPr>
          <w:rFonts w:cs="B Nazanin"/>
          <w:color w:val="000000" w:themeColor="text1"/>
          <w:sz w:val="24"/>
          <w:szCs w:val="24"/>
          <w:rtl/>
        </w:rPr>
        <w:softHyphen/>
      </w:r>
      <w:r w:rsidRPr="00AF2DB5">
        <w:rPr>
          <w:rFonts w:cs="B Nazanin" w:hint="cs"/>
          <w:color w:val="000000" w:themeColor="text1"/>
          <w:sz w:val="24"/>
          <w:szCs w:val="24"/>
          <w:rtl/>
        </w:rPr>
        <w:t xml:space="preserve">دیواره کشف </w:t>
      </w:r>
      <w:r w:rsidRPr="00AF2DB5">
        <w:rPr>
          <w:rFonts w:cs="B Nazanin"/>
          <w:color w:val="000000" w:themeColor="text1"/>
          <w:sz w:val="24"/>
          <w:szCs w:val="24"/>
          <w:rtl/>
        </w:rPr>
        <w:softHyphen/>
      </w:r>
      <w:r w:rsidRPr="00AF2DB5">
        <w:rPr>
          <w:rFonts w:cs="B Nazanin" w:hint="cs"/>
          <w:color w:val="000000" w:themeColor="text1"/>
          <w:sz w:val="24"/>
          <w:szCs w:val="24"/>
          <w:rtl/>
        </w:rPr>
        <w:t>شده</w:t>
      </w:r>
      <w:r w:rsidRPr="00AF2DB5">
        <w:rPr>
          <w:rFonts w:cs="B Nazanin"/>
          <w:color w:val="000000" w:themeColor="text1"/>
          <w:sz w:val="24"/>
          <w:szCs w:val="24"/>
          <w:rtl/>
        </w:rPr>
        <w:softHyphen/>
      </w:r>
      <w:r w:rsidRPr="00AF2DB5">
        <w:rPr>
          <w:rFonts w:cs="B Nazanin" w:hint="cs"/>
          <w:color w:val="000000" w:themeColor="text1"/>
          <w:sz w:val="24"/>
          <w:szCs w:val="24"/>
          <w:rtl/>
        </w:rPr>
        <w:t xml:space="preserve">اند </w:t>
      </w:r>
      <w:r w:rsidRPr="00AF2DB5">
        <w:rPr>
          <w:rFonts w:cs="B Nazanin" w:hint="cs"/>
          <w:color w:val="000000" w:themeColor="text1"/>
          <w:sz w:val="24"/>
          <w:szCs w:val="24"/>
          <w:rtl/>
          <w:lang w:bidi="fa-IR"/>
        </w:rPr>
        <w:t>[1].</w:t>
      </w:r>
      <w:r w:rsidR="00611A38">
        <w:rPr>
          <w:rFonts w:cs="B Nazanin" w:hint="cs"/>
          <w:color w:val="000000" w:themeColor="text1"/>
          <w:sz w:val="24"/>
          <w:szCs w:val="24"/>
          <w:rtl/>
        </w:rPr>
        <w:t xml:space="preserve"> </w:t>
      </w:r>
    </w:p>
    <w:p w:rsidR="00611A38" w:rsidRPr="0098790C" w:rsidRDefault="006A0F9B" w:rsidP="0098790C">
      <w:pPr>
        <w:pStyle w:val="HTMLPreformatted"/>
        <w:shd w:val="clear" w:color="auto" w:fill="FFFFFF" w:themeFill="background1"/>
        <w:bidi/>
        <w:jc w:val="both"/>
        <w:rPr>
          <w:rFonts w:asciiTheme="majorBidi" w:hAnsiTheme="majorBidi" w:cs="B Nazanin"/>
          <w:color w:val="000000" w:themeColor="text1"/>
          <w:sz w:val="24"/>
          <w:szCs w:val="24"/>
          <w:rtl/>
          <w:lang w:bidi="fa-IR"/>
        </w:rPr>
      </w:pPr>
      <w:r w:rsidRPr="00AF2DB5">
        <w:rPr>
          <w:rFonts w:asciiTheme="majorBidi" w:hAnsiTheme="majorBidi" w:cs="B Nazanin" w:hint="cs"/>
          <w:color w:val="000000" w:themeColor="text1"/>
          <w:sz w:val="24"/>
          <w:szCs w:val="24"/>
          <w:rtl/>
          <w:lang w:bidi="fa-IR"/>
        </w:rPr>
        <w:t>یکی از چالش هایی که در صورت استفاده از نانوذرات</w:t>
      </w:r>
      <w:r>
        <w:rPr>
          <w:rFonts w:asciiTheme="majorBidi" w:hAnsiTheme="majorBidi" w:cs="B Nazanin" w:hint="cs"/>
          <w:color w:val="000000" w:themeColor="text1"/>
          <w:sz w:val="24"/>
          <w:szCs w:val="24"/>
          <w:rtl/>
          <w:lang w:bidi="fa-IR"/>
        </w:rPr>
        <w:t xml:space="preserve"> برای پخت رزین</w:t>
      </w:r>
      <w:r>
        <w:rPr>
          <w:rFonts w:asciiTheme="majorBidi" w:hAnsiTheme="majorBidi" w:cs="B Nazanin"/>
          <w:color w:val="000000" w:themeColor="text1"/>
          <w:sz w:val="24"/>
          <w:szCs w:val="24"/>
          <w:rtl/>
          <w:lang w:bidi="fa-IR"/>
        </w:rPr>
        <w:softHyphen/>
      </w:r>
      <w:r>
        <w:rPr>
          <w:rFonts w:asciiTheme="majorBidi" w:hAnsiTheme="majorBidi" w:cs="B Nazanin" w:hint="cs"/>
          <w:color w:val="000000" w:themeColor="text1"/>
          <w:sz w:val="24"/>
          <w:szCs w:val="24"/>
          <w:rtl/>
          <w:lang w:bidi="fa-IR"/>
        </w:rPr>
        <w:t>های اپوکسی</w:t>
      </w:r>
      <w:r w:rsidRPr="00AF2DB5">
        <w:rPr>
          <w:rFonts w:asciiTheme="majorBidi" w:hAnsiTheme="majorBidi" w:cs="B Nazanin" w:hint="cs"/>
          <w:color w:val="000000" w:themeColor="text1"/>
          <w:sz w:val="24"/>
          <w:szCs w:val="24"/>
          <w:rtl/>
          <w:lang w:bidi="fa-IR"/>
        </w:rPr>
        <w:t xml:space="preserve"> وجود دارد، توزیع مناسب آن</w:t>
      </w:r>
      <w:r w:rsidRPr="00AF2DB5">
        <w:rPr>
          <w:rFonts w:asciiTheme="majorBidi" w:hAnsiTheme="majorBidi" w:cs="B Nazanin"/>
          <w:color w:val="000000" w:themeColor="text1"/>
          <w:sz w:val="24"/>
          <w:szCs w:val="24"/>
          <w:rtl/>
          <w:lang w:bidi="fa-IR"/>
        </w:rPr>
        <w:softHyphen/>
      </w:r>
      <w:r w:rsidRPr="00AF2DB5">
        <w:rPr>
          <w:rFonts w:asciiTheme="majorBidi" w:hAnsiTheme="majorBidi" w:cs="B Nazanin" w:hint="cs"/>
          <w:color w:val="000000" w:themeColor="text1"/>
          <w:sz w:val="24"/>
          <w:szCs w:val="24"/>
          <w:rtl/>
          <w:lang w:bidi="fa-IR"/>
        </w:rPr>
        <w:t>ها در زمینه می</w:t>
      </w:r>
      <w:r w:rsidRPr="00AF2DB5">
        <w:rPr>
          <w:rFonts w:asciiTheme="majorBidi" w:hAnsiTheme="majorBidi" w:cs="B Nazanin"/>
          <w:color w:val="000000" w:themeColor="text1"/>
          <w:sz w:val="24"/>
          <w:szCs w:val="24"/>
          <w:rtl/>
          <w:lang w:bidi="fa-IR"/>
        </w:rPr>
        <w:softHyphen/>
      </w:r>
      <w:r w:rsidRPr="00AF2DB5">
        <w:rPr>
          <w:rFonts w:asciiTheme="majorBidi" w:hAnsiTheme="majorBidi" w:cs="B Nazanin" w:hint="cs"/>
          <w:color w:val="000000" w:themeColor="text1"/>
          <w:sz w:val="24"/>
          <w:szCs w:val="24"/>
          <w:rtl/>
          <w:lang w:bidi="fa-IR"/>
        </w:rPr>
        <w:t>باشد. عامل دار کردن نانوذرات روشی بهینه برای بهبود توزیع یکسان آن</w:t>
      </w:r>
      <w:r w:rsidRPr="00AF2DB5">
        <w:rPr>
          <w:rFonts w:asciiTheme="majorBidi" w:hAnsiTheme="majorBidi" w:cs="B Nazanin"/>
          <w:color w:val="000000" w:themeColor="text1"/>
          <w:sz w:val="24"/>
          <w:szCs w:val="24"/>
          <w:rtl/>
          <w:lang w:bidi="fa-IR"/>
        </w:rPr>
        <w:softHyphen/>
      </w:r>
      <w:r w:rsidRPr="00AF2DB5">
        <w:rPr>
          <w:rFonts w:asciiTheme="majorBidi" w:hAnsiTheme="majorBidi" w:cs="B Nazanin" w:hint="cs"/>
          <w:color w:val="000000" w:themeColor="text1"/>
          <w:sz w:val="24"/>
          <w:szCs w:val="24"/>
          <w:rtl/>
          <w:lang w:bidi="fa-IR"/>
        </w:rPr>
        <w:t>ها می</w:t>
      </w:r>
      <w:r w:rsidRPr="00AF2DB5">
        <w:rPr>
          <w:rFonts w:asciiTheme="majorBidi" w:hAnsiTheme="majorBidi" w:cs="B Nazanin"/>
          <w:color w:val="000000" w:themeColor="text1"/>
          <w:sz w:val="24"/>
          <w:szCs w:val="24"/>
          <w:rtl/>
          <w:lang w:bidi="fa-IR"/>
        </w:rPr>
        <w:softHyphen/>
      </w:r>
      <w:r w:rsidRPr="00AF2DB5">
        <w:rPr>
          <w:rFonts w:asciiTheme="majorBidi" w:hAnsiTheme="majorBidi" w:cs="B Nazanin" w:hint="cs"/>
          <w:color w:val="000000" w:themeColor="text1"/>
          <w:sz w:val="24"/>
          <w:szCs w:val="24"/>
          <w:rtl/>
          <w:lang w:bidi="fa-IR"/>
        </w:rPr>
        <w:t>باشد [</w:t>
      </w:r>
      <w:r>
        <w:rPr>
          <w:rFonts w:asciiTheme="majorBidi" w:hAnsiTheme="majorBidi" w:cs="B Nazanin" w:hint="cs"/>
          <w:color w:val="000000" w:themeColor="text1"/>
          <w:sz w:val="24"/>
          <w:szCs w:val="24"/>
          <w:rtl/>
          <w:lang w:bidi="fa-IR"/>
        </w:rPr>
        <w:t>2</w:t>
      </w:r>
      <w:r w:rsidRPr="00AF2DB5">
        <w:rPr>
          <w:rFonts w:asciiTheme="majorBidi" w:hAnsiTheme="majorBidi" w:cs="B Nazanin" w:hint="cs"/>
          <w:color w:val="000000" w:themeColor="text1"/>
          <w:sz w:val="24"/>
          <w:szCs w:val="24"/>
          <w:rtl/>
          <w:lang w:bidi="fa-IR"/>
        </w:rPr>
        <w:t>]. به منظور کنترل رفتار رزین اپوکسی و بهبود خواص لازم در مهندسی مواد مانند بهبود خواص مکانیکی مثل خواص کششی، خواص شیمیایی مثل مقاومت در برابر خوردگی، مقاومت در برابر اعمال نیروهایی اعم از کشیدن، فشردن، خم کردن، مقاومت حرارتی و....، انواع ن</w:t>
      </w:r>
      <w:r>
        <w:rPr>
          <w:rFonts w:asciiTheme="majorBidi" w:hAnsiTheme="majorBidi" w:cs="B Nazanin" w:hint="cs"/>
          <w:color w:val="000000" w:themeColor="text1"/>
          <w:sz w:val="24"/>
          <w:szCs w:val="24"/>
          <w:rtl/>
          <w:lang w:bidi="fa-IR"/>
        </w:rPr>
        <w:t>انوتقویت کننده</w:t>
      </w:r>
      <w:r>
        <w:rPr>
          <w:rFonts w:asciiTheme="majorBidi" w:hAnsiTheme="majorBidi" w:cs="B Nazanin"/>
          <w:color w:val="000000" w:themeColor="text1"/>
          <w:sz w:val="24"/>
          <w:szCs w:val="24"/>
          <w:rtl/>
          <w:lang w:bidi="fa-IR"/>
        </w:rPr>
        <w:softHyphen/>
      </w:r>
      <w:r>
        <w:rPr>
          <w:rFonts w:asciiTheme="majorBidi" w:hAnsiTheme="majorBidi" w:cs="B Nazanin" w:hint="cs"/>
          <w:color w:val="000000" w:themeColor="text1"/>
          <w:sz w:val="24"/>
          <w:szCs w:val="24"/>
          <w:rtl/>
          <w:lang w:bidi="fa-IR"/>
        </w:rPr>
        <w:t>ها</w:t>
      </w:r>
      <w:r w:rsidRPr="00AF2DB5">
        <w:rPr>
          <w:rFonts w:asciiTheme="majorBidi" w:hAnsiTheme="majorBidi" w:cs="B Nazanin" w:hint="cs"/>
          <w:color w:val="000000" w:themeColor="text1"/>
          <w:sz w:val="24"/>
          <w:szCs w:val="24"/>
          <w:rtl/>
          <w:lang w:bidi="fa-IR"/>
        </w:rPr>
        <w:t xml:space="preserve"> و مواد افزودنی از قبیل نانو</w:t>
      </w:r>
      <w:r w:rsidRPr="00AF2DB5">
        <w:rPr>
          <w:rFonts w:asciiTheme="majorBidi" w:hAnsiTheme="majorBidi" w:cs="B Nazanin"/>
          <w:color w:val="000000" w:themeColor="text1"/>
          <w:sz w:val="24"/>
          <w:szCs w:val="24"/>
          <w:rtl/>
          <w:lang w:bidi="fa-IR"/>
        </w:rPr>
        <w:softHyphen/>
      </w:r>
      <w:r w:rsidRPr="00AF2DB5">
        <w:rPr>
          <w:rFonts w:asciiTheme="majorBidi" w:hAnsiTheme="majorBidi" w:cs="B Nazanin" w:hint="cs"/>
          <w:color w:val="000000" w:themeColor="text1"/>
          <w:sz w:val="24"/>
          <w:szCs w:val="24"/>
          <w:rtl/>
          <w:lang w:bidi="fa-IR"/>
        </w:rPr>
        <w:t>ذرات آهن، نانورشته های کربنی، نانولوله های کربنی، گرافن، سیلیکا، اکسید روی و آلومینا، نانوذرات رس و نانو</w:t>
      </w:r>
      <w:r w:rsidRPr="00AF2DB5">
        <w:rPr>
          <w:rFonts w:asciiTheme="majorBidi" w:hAnsiTheme="majorBidi" w:cs="B Nazanin"/>
          <w:color w:val="000000" w:themeColor="text1"/>
          <w:sz w:val="24"/>
          <w:szCs w:val="24"/>
          <w:rtl/>
          <w:lang w:bidi="fa-IR"/>
        </w:rPr>
        <w:softHyphen/>
      </w:r>
      <w:r w:rsidRPr="00AF2DB5">
        <w:rPr>
          <w:rFonts w:asciiTheme="majorBidi" w:hAnsiTheme="majorBidi" w:cs="B Nazanin" w:hint="cs"/>
          <w:color w:val="000000" w:themeColor="text1"/>
          <w:sz w:val="24"/>
          <w:szCs w:val="24"/>
          <w:rtl/>
          <w:lang w:bidi="fa-IR"/>
        </w:rPr>
        <w:t>ذره</w:t>
      </w:r>
      <w:r w:rsidRPr="00AF2DB5">
        <w:rPr>
          <w:rFonts w:asciiTheme="majorBidi" w:hAnsiTheme="majorBidi" w:cs="B Nazanin"/>
          <w:color w:val="000000" w:themeColor="text1"/>
          <w:sz w:val="24"/>
          <w:szCs w:val="24"/>
          <w:rtl/>
          <w:lang w:bidi="fa-IR"/>
        </w:rPr>
        <w:softHyphen/>
      </w:r>
      <w:r w:rsidRPr="00AF2DB5">
        <w:rPr>
          <w:rFonts w:asciiTheme="majorBidi" w:hAnsiTheme="majorBidi" w:cs="B Nazanin" w:hint="cs"/>
          <w:color w:val="000000" w:themeColor="text1"/>
          <w:sz w:val="24"/>
          <w:szCs w:val="24"/>
          <w:rtl/>
          <w:lang w:bidi="fa-IR"/>
        </w:rPr>
        <w:t>ی نقاط</w:t>
      </w:r>
      <w:r>
        <w:rPr>
          <w:rFonts w:asciiTheme="majorBidi" w:hAnsiTheme="majorBidi" w:cs="B Nazanin"/>
          <w:color w:val="000000" w:themeColor="text1"/>
          <w:sz w:val="24"/>
          <w:szCs w:val="24"/>
          <w:rtl/>
          <w:lang w:bidi="fa-IR"/>
        </w:rPr>
        <w:softHyphen/>
      </w:r>
      <w:r>
        <w:rPr>
          <w:rFonts w:asciiTheme="majorBidi" w:hAnsiTheme="majorBidi" w:cs="B Nazanin" w:hint="cs"/>
          <w:color w:val="000000" w:themeColor="text1"/>
          <w:sz w:val="24"/>
          <w:szCs w:val="24"/>
          <w:rtl/>
          <w:lang w:bidi="fa-IR"/>
        </w:rPr>
        <w:t>نیتروژن</w:t>
      </w:r>
      <w:r>
        <w:rPr>
          <w:rFonts w:asciiTheme="majorBidi" w:hAnsiTheme="majorBidi" w:cs="B Nazanin"/>
          <w:color w:val="000000" w:themeColor="text1"/>
          <w:sz w:val="24"/>
          <w:szCs w:val="24"/>
          <w:rtl/>
          <w:lang w:bidi="fa-IR"/>
        </w:rPr>
        <w:softHyphen/>
      </w:r>
      <w:r w:rsidRPr="00AF2DB5">
        <w:rPr>
          <w:rFonts w:asciiTheme="majorBidi" w:hAnsiTheme="majorBidi" w:cs="B Nazanin"/>
          <w:color w:val="000000" w:themeColor="text1"/>
          <w:sz w:val="24"/>
          <w:szCs w:val="24"/>
          <w:rtl/>
          <w:lang w:bidi="fa-IR"/>
        </w:rPr>
        <w:softHyphen/>
      </w:r>
      <w:r w:rsidRPr="00AF2DB5">
        <w:rPr>
          <w:rFonts w:asciiTheme="majorBidi" w:hAnsiTheme="majorBidi" w:cs="B Nazanin" w:hint="cs"/>
          <w:color w:val="000000" w:themeColor="text1"/>
          <w:sz w:val="24"/>
          <w:szCs w:val="24"/>
          <w:rtl/>
          <w:lang w:bidi="fa-IR"/>
        </w:rPr>
        <w:t xml:space="preserve">کربنی استفاده شده است. درمیان </w:t>
      </w:r>
      <w:r>
        <w:rPr>
          <w:rFonts w:asciiTheme="majorBidi" w:hAnsiTheme="majorBidi" w:cs="B Nazanin" w:hint="cs"/>
          <w:color w:val="000000" w:themeColor="text1"/>
          <w:sz w:val="24"/>
          <w:szCs w:val="24"/>
          <w:rtl/>
          <w:lang w:bidi="fa-IR"/>
        </w:rPr>
        <w:t>تقویت</w:t>
      </w:r>
      <w:r>
        <w:rPr>
          <w:rFonts w:asciiTheme="majorBidi" w:hAnsiTheme="majorBidi" w:cs="B Nazanin"/>
          <w:color w:val="000000" w:themeColor="text1"/>
          <w:sz w:val="24"/>
          <w:szCs w:val="24"/>
          <w:rtl/>
          <w:lang w:bidi="fa-IR"/>
        </w:rPr>
        <w:softHyphen/>
      </w:r>
      <w:r>
        <w:rPr>
          <w:rFonts w:asciiTheme="majorBidi" w:hAnsiTheme="majorBidi" w:cs="B Nazanin" w:hint="cs"/>
          <w:color w:val="000000" w:themeColor="text1"/>
          <w:sz w:val="24"/>
          <w:szCs w:val="24"/>
          <w:rtl/>
          <w:lang w:bidi="fa-IR"/>
        </w:rPr>
        <w:t xml:space="preserve">کننده </w:t>
      </w:r>
      <w:r w:rsidRPr="00AF2DB5">
        <w:rPr>
          <w:rFonts w:asciiTheme="majorBidi" w:hAnsiTheme="majorBidi" w:cs="B Nazanin" w:hint="cs"/>
          <w:color w:val="000000" w:themeColor="text1"/>
          <w:sz w:val="24"/>
          <w:szCs w:val="24"/>
          <w:rtl/>
          <w:lang w:bidi="fa-IR"/>
        </w:rPr>
        <w:t>های نانویی مختلف برای بهبود کارایی نانوکامپو</w:t>
      </w:r>
      <w:r>
        <w:rPr>
          <w:rFonts w:asciiTheme="majorBidi" w:hAnsiTheme="majorBidi" w:cs="B Nazanin" w:hint="cs"/>
          <w:color w:val="000000" w:themeColor="text1"/>
          <w:sz w:val="24"/>
          <w:szCs w:val="24"/>
          <w:rtl/>
          <w:lang w:bidi="fa-IR"/>
        </w:rPr>
        <w:t>زیت اپوکسی، نانوموادکربنی (نقاط</w:t>
      </w:r>
      <w:r>
        <w:rPr>
          <w:rFonts w:asciiTheme="majorBidi" w:hAnsiTheme="majorBidi" w:cs="B Nazanin"/>
          <w:color w:val="000000" w:themeColor="text1"/>
          <w:sz w:val="24"/>
          <w:szCs w:val="24"/>
          <w:rtl/>
          <w:lang w:bidi="fa-IR"/>
        </w:rPr>
        <w:softHyphen/>
      </w:r>
      <w:r>
        <w:rPr>
          <w:rFonts w:asciiTheme="majorBidi" w:hAnsiTheme="majorBidi" w:cs="B Nazanin" w:hint="cs"/>
          <w:color w:val="000000" w:themeColor="text1"/>
          <w:sz w:val="24"/>
          <w:szCs w:val="24"/>
          <w:rtl/>
          <w:lang w:bidi="fa-IR"/>
        </w:rPr>
        <w:t>نیتروژن</w:t>
      </w:r>
      <w:r>
        <w:rPr>
          <w:rFonts w:asciiTheme="majorBidi" w:hAnsiTheme="majorBidi" w:cs="B Nazanin"/>
          <w:color w:val="000000" w:themeColor="text1"/>
          <w:sz w:val="24"/>
          <w:szCs w:val="24"/>
          <w:rtl/>
          <w:lang w:bidi="fa-IR"/>
        </w:rPr>
        <w:softHyphen/>
      </w:r>
      <w:r w:rsidRPr="00AF2DB5">
        <w:rPr>
          <w:rFonts w:asciiTheme="majorBidi" w:hAnsiTheme="majorBidi" w:cs="B Nazanin" w:hint="cs"/>
          <w:color w:val="000000" w:themeColor="text1"/>
          <w:sz w:val="24"/>
          <w:szCs w:val="24"/>
          <w:rtl/>
          <w:lang w:bidi="fa-IR"/>
        </w:rPr>
        <w:t>کربنی) به دلیل خواص فیزیکی منحصر به فرد جذاب</w:t>
      </w:r>
      <w:r w:rsidRPr="00AF2DB5">
        <w:rPr>
          <w:rFonts w:asciiTheme="majorBidi" w:hAnsiTheme="majorBidi" w:cs="B Nazanin"/>
          <w:color w:val="000000" w:themeColor="text1"/>
          <w:sz w:val="24"/>
          <w:szCs w:val="24"/>
          <w:rtl/>
          <w:lang w:bidi="fa-IR"/>
        </w:rPr>
        <w:softHyphen/>
      </w:r>
      <w:r w:rsidRPr="00AF2DB5">
        <w:rPr>
          <w:rFonts w:asciiTheme="majorBidi" w:hAnsiTheme="majorBidi" w:cs="B Nazanin" w:hint="cs"/>
          <w:color w:val="000000" w:themeColor="text1"/>
          <w:sz w:val="24"/>
          <w:szCs w:val="24"/>
          <w:rtl/>
          <w:lang w:bidi="fa-IR"/>
        </w:rPr>
        <w:t>تر هستند. نانوکامپوزیت ها بسیار جهت یافته از</w:t>
      </w:r>
      <w:r>
        <w:rPr>
          <w:rFonts w:asciiTheme="majorBidi" w:hAnsiTheme="majorBidi" w:cs="B Nazanin" w:hint="cs"/>
          <w:color w:val="000000" w:themeColor="text1"/>
          <w:sz w:val="24"/>
          <w:szCs w:val="24"/>
          <w:rtl/>
          <w:lang w:bidi="fa-IR"/>
        </w:rPr>
        <w:t xml:space="preserve"> </w:t>
      </w:r>
      <w:r w:rsidRPr="00AF2DB5">
        <w:rPr>
          <w:rFonts w:asciiTheme="majorBidi" w:hAnsiTheme="majorBidi" w:cs="B Nazanin" w:hint="cs"/>
          <w:color w:val="000000" w:themeColor="text1"/>
          <w:sz w:val="24"/>
          <w:szCs w:val="24"/>
          <w:rtl/>
          <w:lang w:bidi="fa-IR"/>
        </w:rPr>
        <w:t xml:space="preserve"> طریق لایه لایه شدن</w:t>
      </w:r>
      <w:r w:rsidRPr="00AF2DB5">
        <w:rPr>
          <w:rStyle w:val="FootnoteReference"/>
          <w:rFonts w:asciiTheme="majorBidi" w:hAnsiTheme="majorBidi" w:cs="B Nazanin"/>
          <w:color w:val="000000" w:themeColor="text1"/>
          <w:sz w:val="24"/>
          <w:szCs w:val="24"/>
          <w:rtl/>
          <w:lang w:bidi="fa-IR"/>
        </w:rPr>
        <w:footnoteReference w:id="3"/>
      </w:r>
      <w:r w:rsidRPr="00AF2DB5">
        <w:rPr>
          <w:rFonts w:asciiTheme="majorBidi" w:hAnsiTheme="majorBidi" w:cs="B Nazanin" w:hint="cs"/>
          <w:color w:val="000000" w:themeColor="text1"/>
          <w:sz w:val="24"/>
          <w:szCs w:val="24"/>
          <w:rtl/>
          <w:lang w:bidi="fa-IR"/>
        </w:rPr>
        <w:t xml:space="preserve"> مونومر و ورقه ورقه شدن توده ی ذرات در زمینه ی پلیمر تشکیل می</w:t>
      </w:r>
      <w:r w:rsidRPr="00AF2DB5">
        <w:rPr>
          <w:rFonts w:asciiTheme="majorBidi" w:hAnsiTheme="majorBidi" w:cs="B Nazanin"/>
          <w:color w:val="000000" w:themeColor="text1"/>
          <w:sz w:val="24"/>
          <w:szCs w:val="24"/>
          <w:rtl/>
          <w:lang w:bidi="fa-IR"/>
        </w:rPr>
        <w:softHyphen/>
      </w:r>
      <w:r w:rsidRPr="00AF2DB5">
        <w:rPr>
          <w:rFonts w:asciiTheme="majorBidi" w:hAnsiTheme="majorBidi" w:cs="B Nazanin" w:hint="cs"/>
          <w:color w:val="000000" w:themeColor="text1"/>
          <w:sz w:val="24"/>
          <w:szCs w:val="24"/>
          <w:rtl/>
          <w:lang w:bidi="fa-IR"/>
        </w:rPr>
        <w:t>شوند [</w:t>
      </w:r>
      <w:r>
        <w:rPr>
          <w:rFonts w:asciiTheme="majorBidi" w:hAnsiTheme="majorBidi" w:cs="B Nazanin" w:hint="cs"/>
          <w:color w:val="000000" w:themeColor="text1"/>
          <w:sz w:val="24"/>
          <w:szCs w:val="24"/>
          <w:rtl/>
          <w:lang w:bidi="fa-IR"/>
        </w:rPr>
        <w:t>3</w:t>
      </w:r>
      <w:r w:rsidRPr="00AF2DB5">
        <w:rPr>
          <w:rFonts w:asciiTheme="majorBidi" w:hAnsiTheme="majorBidi" w:cs="B Nazanin" w:hint="cs"/>
          <w:color w:val="000000" w:themeColor="text1"/>
          <w:sz w:val="24"/>
          <w:szCs w:val="24"/>
          <w:rtl/>
          <w:lang w:bidi="fa-IR"/>
        </w:rPr>
        <w:t>].</w:t>
      </w:r>
      <w:r w:rsidRPr="00AF2DB5">
        <w:rPr>
          <w:rFonts w:asciiTheme="majorBidi" w:hAnsiTheme="majorBidi" w:cs="B Nazanin"/>
          <w:color w:val="000000" w:themeColor="text1"/>
          <w:sz w:val="24"/>
          <w:szCs w:val="24"/>
          <w:lang w:bidi="fa-IR"/>
        </w:rPr>
        <w:t xml:space="preserve"> </w:t>
      </w:r>
    </w:p>
    <w:p w:rsidR="00CC39E3" w:rsidRDefault="00611A38" w:rsidP="0098790C">
      <w:pPr>
        <w:pStyle w:val="HTMLPreformatted"/>
        <w:shd w:val="clear" w:color="auto" w:fill="FFFFFF" w:themeFill="background1"/>
        <w:bidi/>
        <w:jc w:val="both"/>
        <w:rPr>
          <w:rFonts w:cs="B Nazanin"/>
          <w:color w:val="000000" w:themeColor="text1"/>
          <w:sz w:val="24"/>
          <w:szCs w:val="24"/>
          <w:rtl/>
          <w:lang w:bidi="fa-IR"/>
        </w:rPr>
      </w:pPr>
      <w:r w:rsidRPr="00AF2DB5">
        <w:rPr>
          <w:rFonts w:cs="B Nazanin" w:hint="cs"/>
          <w:color w:val="000000" w:themeColor="text1"/>
          <w:sz w:val="24"/>
          <w:szCs w:val="24"/>
          <w:rtl/>
          <w:lang w:bidi="fa-IR"/>
        </w:rPr>
        <w:t>بررسی مقاله</w:t>
      </w:r>
      <w:r w:rsidRPr="00AF2DB5">
        <w:rPr>
          <w:rFonts w:cs="B Nazanin"/>
          <w:color w:val="000000" w:themeColor="text1"/>
          <w:sz w:val="24"/>
          <w:szCs w:val="24"/>
          <w:rtl/>
          <w:lang w:bidi="fa-IR"/>
        </w:rPr>
        <w:softHyphen/>
      </w:r>
      <w:r w:rsidRPr="00AF2DB5">
        <w:rPr>
          <w:rFonts w:cs="B Nazanin" w:hint="cs"/>
          <w:color w:val="000000" w:themeColor="text1"/>
          <w:sz w:val="24"/>
          <w:szCs w:val="24"/>
          <w:rtl/>
          <w:lang w:bidi="fa-IR"/>
        </w:rPr>
        <w:t>های گوناگون نشان داده که نقاط کربنی برای تهیه</w:t>
      </w:r>
      <w:r w:rsidRPr="00AF2DB5">
        <w:rPr>
          <w:rFonts w:cs="B Nazanin"/>
          <w:color w:val="000000" w:themeColor="text1"/>
          <w:sz w:val="24"/>
          <w:szCs w:val="24"/>
          <w:rtl/>
          <w:lang w:bidi="fa-IR"/>
        </w:rPr>
        <w:softHyphen/>
      </w:r>
      <w:r w:rsidRPr="00AF2DB5">
        <w:rPr>
          <w:rFonts w:cs="B Nazanin" w:hint="cs"/>
          <w:color w:val="000000" w:themeColor="text1"/>
          <w:sz w:val="24"/>
          <w:szCs w:val="24"/>
          <w:rtl/>
          <w:lang w:bidi="fa-IR"/>
        </w:rPr>
        <w:t>ی پوشش</w:t>
      </w:r>
      <w:r w:rsidRPr="00AF2DB5">
        <w:rPr>
          <w:rFonts w:cs="B Nazanin"/>
          <w:color w:val="000000" w:themeColor="text1"/>
          <w:sz w:val="24"/>
          <w:szCs w:val="24"/>
          <w:rtl/>
          <w:lang w:bidi="fa-IR"/>
        </w:rPr>
        <w:softHyphen/>
      </w:r>
      <w:r w:rsidRPr="00AF2DB5">
        <w:rPr>
          <w:rFonts w:cs="B Nazanin" w:hint="cs"/>
          <w:color w:val="000000" w:themeColor="text1"/>
          <w:sz w:val="24"/>
          <w:szCs w:val="24"/>
          <w:rtl/>
          <w:lang w:bidi="fa-IR"/>
        </w:rPr>
        <w:t>های کامپوزیتی که عملکرد ضدخوردگی دارند، به کار می</w:t>
      </w:r>
      <w:r w:rsidRPr="00AF2DB5">
        <w:rPr>
          <w:rFonts w:cs="B Nazanin"/>
          <w:color w:val="000000" w:themeColor="text1"/>
          <w:sz w:val="24"/>
          <w:szCs w:val="24"/>
          <w:rtl/>
          <w:lang w:bidi="fa-IR"/>
        </w:rPr>
        <w:softHyphen/>
      </w:r>
      <w:r>
        <w:rPr>
          <w:rFonts w:cs="B Nazanin" w:hint="cs"/>
          <w:color w:val="000000" w:themeColor="text1"/>
          <w:sz w:val="24"/>
          <w:szCs w:val="24"/>
          <w:rtl/>
          <w:lang w:bidi="fa-IR"/>
        </w:rPr>
        <w:t xml:space="preserve">روند. </w:t>
      </w:r>
      <w:r w:rsidRPr="00AF2DB5">
        <w:rPr>
          <w:rFonts w:cs="B Nazanin" w:hint="cs"/>
          <w:color w:val="000000" w:themeColor="text1"/>
          <w:sz w:val="24"/>
          <w:szCs w:val="24"/>
          <w:rtl/>
          <w:lang w:bidi="fa-IR"/>
        </w:rPr>
        <w:t>رن وهمکارانش در سال 2018 نقاط کربنی را به وسیله آب میوه ی موز سنتز کردند</w:t>
      </w:r>
      <w:r>
        <w:rPr>
          <w:rFonts w:cs="B Nazanin" w:hint="cs"/>
          <w:color w:val="000000" w:themeColor="text1"/>
          <w:sz w:val="24"/>
          <w:szCs w:val="24"/>
          <w:rtl/>
          <w:lang w:bidi="fa-IR"/>
        </w:rPr>
        <w:t xml:space="preserve"> و </w:t>
      </w:r>
      <w:r w:rsidRPr="00AF2DB5">
        <w:rPr>
          <w:rFonts w:cs="B Nazanin" w:hint="cs"/>
          <w:color w:val="000000" w:themeColor="text1"/>
          <w:sz w:val="24"/>
          <w:szCs w:val="24"/>
          <w:rtl/>
          <w:lang w:bidi="fa-IR"/>
        </w:rPr>
        <w:t>از مخلوط رزین و نقاط کربنی نانوکامپوزیت تهیه کردند، واز آن برای جلوگ</w:t>
      </w:r>
      <w:r>
        <w:rPr>
          <w:rFonts w:cs="B Nazanin" w:hint="cs"/>
          <w:color w:val="000000" w:themeColor="text1"/>
          <w:sz w:val="24"/>
          <w:szCs w:val="24"/>
          <w:rtl/>
          <w:lang w:bidi="fa-IR"/>
        </w:rPr>
        <w:t xml:space="preserve">یری از خوردگی پوشش نانوکامپوزیتی </w:t>
      </w:r>
      <w:r w:rsidRPr="00AF2DB5">
        <w:rPr>
          <w:rFonts w:cs="B Nazanin" w:hint="cs"/>
          <w:color w:val="000000" w:themeColor="text1"/>
          <w:sz w:val="24"/>
          <w:szCs w:val="24"/>
          <w:rtl/>
          <w:lang w:bidi="fa-IR"/>
        </w:rPr>
        <w:t>استفاده کردند [</w:t>
      </w:r>
      <w:r w:rsidR="0098790C">
        <w:rPr>
          <w:rFonts w:cs="B Nazanin" w:hint="cs"/>
          <w:color w:val="000000" w:themeColor="text1"/>
          <w:sz w:val="24"/>
          <w:szCs w:val="24"/>
          <w:rtl/>
          <w:lang w:bidi="fa-IR"/>
        </w:rPr>
        <w:t>4</w:t>
      </w:r>
      <w:r w:rsidRPr="00AF2DB5">
        <w:rPr>
          <w:rFonts w:cs="B Nazanin" w:hint="cs"/>
          <w:color w:val="000000" w:themeColor="text1"/>
          <w:sz w:val="24"/>
          <w:szCs w:val="24"/>
          <w:rtl/>
          <w:lang w:bidi="fa-IR"/>
        </w:rPr>
        <w:t xml:space="preserve">]. </w:t>
      </w:r>
    </w:p>
    <w:p w:rsidR="006A0F9B" w:rsidRDefault="006A0F9B" w:rsidP="00CC39E3">
      <w:pPr>
        <w:pStyle w:val="HTMLPreformatted"/>
        <w:shd w:val="clear" w:color="auto" w:fill="FFFFFF" w:themeFill="background1"/>
        <w:bidi/>
        <w:jc w:val="both"/>
        <w:rPr>
          <w:rFonts w:ascii="Times New Roman" w:hAnsi="Times New Roman" w:cs="B Nazanin"/>
          <w:color w:val="000000" w:themeColor="text1"/>
          <w:sz w:val="24"/>
          <w:szCs w:val="24"/>
          <w:shd w:val="clear" w:color="auto" w:fill="FFFFFF"/>
        </w:rPr>
      </w:pPr>
      <w:r w:rsidRPr="004878C3">
        <w:rPr>
          <w:rFonts w:ascii="Times New Roman" w:hAnsi="Times New Roman" w:cs="B Nazanin" w:hint="cs"/>
          <w:color w:val="000000" w:themeColor="text1"/>
          <w:sz w:val="24"/>
          <w:szCs w:val="24"/>
          <w:shd w:val="clear" w:color="auto" w:fill="FFFFFF"/>
          <w:rtl/>
        </w:rPr>
        <w:t>در این پژوهش، نقاط</w:t>
      </w:r>
      <w:r w:rsidRPr="004878C3">
        <w:rPr>
          <w:rFonts w:ascii="Times New Roman" w:hAnsi="Times New Roman" w:cs="B Nazanin"/>
          <w:color w:val="000000" w:themeColor="text1"/>
          <w:sz w:val="24"/>
          <w:szCs w:val="24"/>
          <w:shd w:val="clear" w:color="auto" w:fill="FFFFFF"/>
          <w:rtl/>
        </w:rPr>
        <w:softHyphen/>
      </w:r>
      <w:r w:rsidRPr="004878C3">
        <w:rPr>
          <w:rFonts w:ascii="Times New Roman" w:hAnsi="Times New Roman" w:cs="B Nazanin" w:hint="cs"/>
          <w:color w:val="000000" w:themeColor="text1"/>
          <w:sz w:val="24"/>
          <w:szCs w:val="24"/>
          <w:shd w:val="clear" w:color="auto" w:fill="FFFFFF"/>
          <w:rtl/>
        </w:rPr>
        <w:t>نیتروژن</w:t>
      </w:r>
      <w:r w:rsidRPr="004878C3">
        <w:rPr>
          <w:rFonts w:ascii="Times New Roman" w:hAnsi="Times New Roman" w:cs="B Nazanin"/>
          <w:color w:val="000000" w:themeColor="text1"/>
          <w:sz w:val="24"/>
          <w:szCs w:val="24"/>
          <w:shd w:val="clear" w:color="auto" w:fill="FFFFFF"/>
          <w:rtl/>
        </w:rPr>
        <w:softHyphen/>
      </w:r>
      <w:r w:rsidRPr="004878C3">
        <w:rPr>
          <w:rFonts w:ascii="Times New Roman" w:hAnsi="Times New Roman" w:cs="B Nazanin" w:hint="cs"/>
          <w:color w:val="000000" w:themeColor="text1"/>
          <w:sz w:val="24"/>
          <w:szCs w:val="24"/>
          <w:shd w:val="clear" w:color="auto" w:fill="FFFFFF"/>
          <w:rtl/>
        </w:rPr>
        <w:t>کربنی فلوئورسانس کننده را از پلیمر طبیعی</w:t>
      </w:r>
      <w:r>
        <w:rPr>
          <w:rFonts w:ascii="Times New Roman" w:hAnsi="Times New Roman" w:cs="B Nazanin" w:hint="cs"/>
          <w:color w:val="000000" w:themeColor="text1"/>
          <w:sz w:val="24"/>
          <w:szCs w:val="24"/>
          <w:shd w:val="clear" w:color="auto" w:fill="FFFFFF"/>
          <w:rtl/>
        </w:rPr>
        <w:t xml:space="preserve"> کتیرا</w:t>
      </w:r>
      <w:r w:rsidRPr="004878C3">
        <w:rPr>
          <w:rFonts w:ascii="Times New Roman" w:hAnsi="Times New Roman" w:cs="B Nazanin" w:hint="cs"/>
          <w:color w:val="000000" w:themeColor="text1"/>
          <w:sz w:val="24"/>
          <w:szCs w:val="24"/>
          <w:shd w:val="clear" w:color="auto" w:fill="FFFFFF"/>
          <w:rtl/>
        </w:rPr>
        <w:t xml:space="preserve"> </w:t>
      </w:r>
      <w:r w:rsidRPr="004878C3">
        <w:rPr>
          <w:rFonts w:ascii="Times New Roman" w:hAnsi="Times New Roman" w:cs="B Nazanin"/>
          <w:color w:val="000000" w:themeColor="text1"/>
          <w:shd w:val="clear" w:color="auto" w:fill="FFFFFF" w:themeFill="background1"/>
        </w:rPr>
        <w:t xml:space="preserve">Gum </w:t>
      </w:r>
      <w:proofErr w:type="spellStart"/>
      <w:r w:rsidRPr="004878C3">
        <w:rPr>
          <w:rFonts w:ascii="Times New Roman" w:hAnsi="Times New Roman" w:cs="B Nazanin"/>
          <w:color w:val="000000" w:themeColor="text1"/>
          <w:shd w:val="clear" w:color="auto" w:fill="FFFFFF" w:themeFill="background1"/>
        </w:rPr>
        <w:t>Tragacanth</w:t>
      </w:r>
      <w:proofErr w:type="spellEnd"/>
      <w:r w:rsidRPr="004878C3">
        <w:rPr>
          <w:rFonts w:ascii="Times New Roman" w:hAnsi="Times New Roman" w:cs="B Nazanin" w:hint="cs"/>
          <w:color w:val="000000" w:themeColor="text1"/>
          <w:shd w:val="clear" w:color="auto" w:fill="FFFFFF"/>
          <w:rtl/>
        </w:rPr>
        <w:t xml:space="preserve"> </w:t>
      </w:r>
      <w:r>
        <w:rPr>
          <w:rFonts w:ascii="Times New Roman" w:hAnsi="Times New Roman" w:cs="B Nazanin" w:hint="cs"/>
          <w:color w:val="000000" w:themeColor="text1"/>
          <w:shd w:val="clear" w:color="auto" w:fill="FFFFFF"/>
          <w:rtl/>
        </w:rPr>
        <w:t>(</w:t>
      </w:r>
      <w:r w:rsidRPr="007164D8">
        <w:rPr>
          <w:rFonts w:ascii="Times New Roman" w:hAnsi="Times New Roman" w:cs="B Nazanin"/>
          <w:color w:val="000000" w:themeColor="text1"/>
          <w:shd w:val="clear" w:color="auto" w:fill="FFFFFF" w:themeFill="background1"/>
        </w:rPr>
        <w:t>GT</w:t>
      </w:r>
      <w:r>
        <w:rPr>
          <w:rFonts w:ascii="Times New Roman" w:hAnsi="Times New Roman" w:cs="B Nazanin" w:hint="cs"/>
          <w:color w:val="000000" w:themeColor="text1"/>
          <w:shd w:val="clear" w:color="auto" w:fill="FFFFFF"/>
          <w:rtl/>
        </w:rPr>
        <w:t xml:space="preserve">) </w:t>
      </w:r>
      <w:r w:rsidRPr="004878C3">
        <w:rPr>
          <w:rFonts w:ascii="Times New Roman" w:hAnsi="Times New Roman" w:cs="B Nazanin" w:hint="cs"/>
          <w:color w:val="000000" w:themeColor="text1"/>
          <w:sz w:val="24"/>
          <w:szCs w:val="24"/>
          <w:shd w:val="clear" w:color="auto" w:fill="FFFFFF"/>
          <w:rtl/>
        </w:rPr>
        <w:t>به</w:t>
      </w:r>
      <w:r w:rsidRPr="004878C3">
        <w:rPr>
          <w:rFonts w:ascii="Times New Roman" w:hAnsi="Times New Roman" w:cs="B Nazanin"/>
          <w:color w:val="000000" w:themeColor="text1"/>
          <w:sz w:val="24"/>
          <w:szCs w:val="24"/>
          <w:shd w:val="clear" w:color="auto" w:fill="FFFFFF"/>
          <w:rtl/>
        </w:rPr>
        <w:softHyphen/>
      </w:r>
      <w:r w:rsidRPr="004878C3">
        <w:rPr>
          <w:rFonts w:ascii="Times New Roman" w:hAnsi="Times New Roman" w:cs="B Nazanin" w:hint="cs"/>
          <w:color w:val="000000" w:themeColor="text1"/>
          <w:sz w:val="24"/>
          <w:szCs w:val="24"/>
          <w:shd w:val="clear" w:color="auto" w:fill="FFFFFF"/>
          <w:rtl/>
        </w:rPr>
        <w:t xml:space="preserve">عنوان منبع کربنی </w:t>
      </w:r>
      <w:r w:rsidRPr="004878C3">
        <w:rPr>
          <w:rFonts w:cs="B Nazanin" w:hint="cs"/>
          <w:sz w:val="24"/>
          <w:szCs w:val="24"/>
          <w:rtl/>
          <w:lang w:bidi="fa-IR"/>
        </w:rPr>
        <w:t>جایگزین مناسبی برای سنتز نقاط کربنی از موادی با هزینه</w:t>
      </w:r>
      <w:r w:rsidRPr="004878C3">
        <w:rPr>
          <w:rFonts w:cs="B Nazanin" w:hint="cs"/>
          <w:color w:val="000000" w:themeColor="text1"/>
          <w:sz w:val="24"/>
          <w:szCs w:val="24"/>
          <w:rtl/>
        </w:rPr>
        <w:softHyphen/>
      </w:r>
      <w:r w:rsidRPr="004878C3">
        <w:rPr>
          <w:rFonts w:cs="B Nazanin" w:hint="cs"/>
          <w:sz w:val="24"/>
          <w:szCs w:val="24"/>
          <w:rtl/>
          <w:lang w:bidi="fa-IR"/>
        </w:rPr>
        <w:t>ی بالا</w:t>
      </w:r>
      <w:r w:rsidRPr="004878C3">
        <w:rPr>
          <w:rFonts w:ascii="Times New Roman" w:hAnsi="Times New Roman" w:cs="B Nazanin" w:hint="cs"/>
          <w:color w:val="000000" w:themeColor="text1"/>
          <w:sz w:val="24"/>
          <w:szCs w:val="24"/>
          <w:shd w:val="clear" w:color="auto" w:fill="FFFFFF"/>
          <w:rtl/>
        </w:rPr>
        <w:t xml:space="preserve"> و تری اتیلن تترا آمین به</w:t>
      </w:r>
      <w:r w:rsidRPr="004878C3">
        <w:rPr>
          <w:rFonts w:ascii="Times New Roman" w:hAnsi="Times New Roman" w:cs="B Nazanin"/>
          <w:color w:val="000000" w:themeColor="text1"/>
          <w:sz w:val="24"/>
          <w:szCs w:val="24"/>
          <w:shd w:val="clear" w:color="auto" w:fill="FFFFFF"/>
          <w:rtl/>
        </w:rPr>
        <w:softHyphen/>
      </w:r>
      <w:r w:rsidRPr="004878C3">
        <w:rPr>
          <w:rFonts w:ascii="Times New Roman" w:hAnsi="Times New Roman" w:cs="B Nazanin" w:hint="cs"/>
          <w:color w:val="000000" w:themeColor="text1"/>
          <w:sz w:val="24"/>
          <w:szCs w:val="24"/>
          <w:shd w:val="clear" w:color="auto" w:fill="FFFFFF"/>
          <w:rtl/>
        </w:rPr>
        <w:t>عنوان منبع نیتروژنی سنتز کردیم. نقاط</w:t>
      </w:r>
      <w:r w:rsidRPr="004878C3">
        <w:rPr>
          <w:rFonts w:ascii="Times New Roman" w:hAnsi="Times New Roman" w:cs="B Nazanin"/>
          <w:color w:val="000000" w:themeColor="text1"/>
          <w:sz w:val="24"/>
          <w:szCs w:val="24"/>
          <w:shd w:val="clear" w:color="auto" w:fill="FFFFFF"/>
          <w:rtl/>
        </w:rPr>
        <w:softHyphen/>
      </w:r>
      <w:r w:rsidRPr="004878C3">
        <w:rPr>
          <w:rFonts w:ascii="Times New Roman" w:hAnsi="Times New Roman" w:cs="B Nazanin" w:hint="cs"/>
          <w:color w:val="000000" w:themeColor="text1"/>
          <w:sz w:val="24"/>
          <w:szCs w:val="24"/>
          <w:shd w:val="clear" w:color="auto" w:fill="FFFFFF"/>
          <w:rtl/>
        </w:rPr>
        <w:t>نیتروژن</w:t>
      </w:r>
      <w:r w:rsidRPr="004878C3">
        <w:rPr>
          <w:rFonts w:ascii="Times New Roman" w:hAnsi="Times New Roman" w:cs="B Nazanin"/>
          <w:color w:val="000000" w:themeColor="text1"/>
          <w:sz w:val="24"/>
          <w:szCs w:val="24"/>
          <w:shd w:val="clear" w:color="auto" w:fill="FFFFFF"/>
          <w:rtl/>
        </w:rPr>
        <w:softHyphen/>
      </w:r>
      <w:r w:rsidRPr="004878C3">
        <w:rPr>
          <w:rFonts w:ascii="Times New Roman" w:hAnsi="Times New Roman" w:cs="B Nazanin" w:hint="cs"/>
          <w:color w:val="000000" w:themeColor="text1"/>
          <w:sz w:val="24"/>
          <w:szCs w:val="24"/>
          <w:shd w:val="clear" w:color="auto" w:fill="FFFFFF"/>
          <w:rtl/>
        </w:rPr>
        <w:t>کربنی تهیه شده برای تهیه</w:t>
      </w:r>
      <w:r w:rsidRPr="004878C3">
        <w:rPr>
          <w:rFonts w:ascii="Times New Roman" w:hAnsi="Times New Roman" w:cs="B Nazanin"/>
          <w:color w:val="000000" w:themeColor="text1"/>
          <w:sz w:val="24"/>
          <w:szCs w:val="24"/>
          <w:shd w:val="clear" w:color="auto" w:fill="FFFFFF"/>
          <w:rtl/>
        </w:rPr>
        <w:softHyphen/>
      </w:r>
      <w:r w:rsidRPr="004878C3">
        <w:rPr>
          <w:rFonts w:ascii="Times New Roman" w:hAnsi="Times New Roman" w:cs="B Nazanin" w:hint="cs"/>
          <w:color w:val="000000" w:themeColor="text1"/>
          <w:sz w:val="24"/>
          <w:szCs w:val="24"/>
          <w:shd w:val="clear" w:color="auto" w:fill="FFFFFF"/>
          <w:rtl/>
        </w:rPr>
        <w:t>ی نانوکامپوزیت، اندازه</w:t>
      </w:r>
      <w:r w:rsidRPr="004878C3">
        <w:rPr>
          <w:rFonts w:ascii="Times New Roman" w:hAnsi="Times New Roman" w:cs="B Nazanin"/>
          <w:color w:val="000000" w:themeColor="text1"/>
          <w:sz w:val="24"/>
          <w:szCs w:val="24"/>
          <w:shd w:val="clear" w:color="auto" w:fill="FFFFFF"/>
          <w:rtl/>
        </w:rPr>
        <w:softHyphen/>
      </w:r>
      <w:r w:rsidRPr="004878C3">
        <w:rPr>
          <w:rFonts w:ascii="Times New Roman" w:hAnsi="Times New Roman" w:cs="B Nazanin" w:hint="cs"/>
          <w:color w:val="000000" w:themeColor="text1"/>
          <w:sz w:val="24"/>
          <w:szCs w:val="24"/>
          <w:shd w:val="clear" w:color="auto" w:fill="FFFFFF"/>
          <w:rtl/>
        </w:rPr>
        <w:t>گیری شدند و در رزین اپوکسی مورد استفاده قرارگرفتند. خصوصیات مورفولوژی، حرارتی و فلوئورسانس نقاط</w:t>
      </w:r>
      <w:r w:rsidRPr="004878C3">
        <w:rPr>
          <w:rFonts w:ascii="Times New Roman" w:hAnsi="Times New Roman" w:cs="B Nazanin"/>
          <w:color w:val="000000" w:themeColor="text1"/>
          <w:sz w:val="24"/>
          <w:szCs w:val="24"/>
          <w:shd w:val="clear" w:color="auto" w:fill="FFFFFF"/>
          <w:rtl/>
        </w:rPr>
        <w:softHyphen/>
      </w:r>
      <w:r w:rsidRPr="004878C3">
        <w:rPr>
          <w:rFonts w:ascii="Times New Roman" w:hAnsi="Times New Roman" w:cs="B Nazanin" w:hint="cs"/>
          <w:color w:val="000000" w:themeColor="text1"/>
          <w:sz w:val="24"/>
          <w:szCs w:val="24"/>
          <w:shd w:val="clear" w:color="auto" w:fill="FFFFFF"/>
          <w:rtl/>
        </w:rPr>
        <w:t>نیتروژن</w:t>
      </w:r>
      <w:r w:rsidRPr="004878C3">
        <w:rPr>
          <w:rFonts w:ascii="Times New Roman" w:hAnsi="Times New Roman" w:cs="B Nazanin"/>
          <w:color w:val="000000" w:themeColor="text1"/>
          <w:sz w:val="24"/>
          <w:szCs w:val="24"/>
          <w:shd w:val="clear" w:color="auto" w:fill="FFFFFF"/>
          <w:rtl/>
        </w:rPr>
        <w:softHyphen/>
      </w:r>
      <w:r w:rsidRPr="004878C3">
        <w:rPr>
          <w:rFonts w:ascii="Times New Roman" w:hAnsi="Times New Roman" w:cs="B Nazanin" w:hint="cs"/>
          <w:color w:val="000000" w:themeColor="text1"/>
          <w:sz w:val="24"/>
          <w:szCs w:val="24"/>
          <w:shd w:val="clear" w:color="auto" w:fill="FFFFFF"/>
          <w:rtl/>
        </w:rPr>
        <w:t>کربنی تهیه شده و نمونه</w:t>
      </w:r>
      <w:r w:rsidRPr="004878C3">
        <w:rPr>
          <w:rFonts w:ascii="Times New Roman" w:hAnsi="Times New Roman" w:cs="B Nazanin"/>
          <w:color w:val="000000" w:themeColor="text1"/>
          <w:sz w:val="24"/>
          <w:szCs w:val="24"/>
          <w:shd w:val="clear" w:color="auto" w:fill="FFFFFF"/>
          <w:rtl/>
        </w:rPr>
        <w:softHyphen/>
      </w:r>
      <w:r w:rsidRPr="004878C3">
        <w:rPr>
          <w:rFonts w:ascii="Times New Roman" w:hAnsi="Times New Roman" w:cs="B Nazanin" w:hint="cs"/>
          <w:color w:val="000000" w:themeColor="text1"/>
          <w:sz w:val="24"/>
          <w:szCs w:val="24"/>
          <w:shd w:val="clear" w:color="auto" w:fill="FFFFFF"/>
          <w:rtl/>
        </w:rPr>
        <w:t>های نانوکامپوزیت مورد بررسی قرار گرفته شد. نتایج نشان داد</w:t>
      </w:r>
      <w:r>
        <w:rPr>
          <w:rFonts w:ascii="Times New Roman" w:hAnsi="Times New Roman" w:cs="B Nazanin" w:hint="cs"/>
          <w:color w:val="000000" w:themeColor="text1"/>
          <w:sz w:val="24"/>
          <w:szCs w:val="24"/>
          <w:shd w:val="clear" w:color="auto" w:fill="FFFFFF"/>
          <w:rtl/>
        </w:rPr>
        <w:t>ه است</w:t>
      </w:r>
      <w:r w:rsidRPr="004878C3">
        <w:rPr>
          <w:rFonts w:ascii="Times New Roman" w:hAnsi="Times New Roman" w:cs="B Nazanin" w:hint="cs"/>
          <w:color w:val="000000" w:themeColor="text1"/>
          <w:sz w:val="24"/>
          <w:szCs w:val="24"/>
          <w:shd w:val="clear" w:color="auto" w:fill="FFFFFF"/>
          <w:rtl/>
        </w:rPr>
        <w:t xml:space="preserve"> که نقاط</w:t>
      </w:r>
      <w:r w:rsidRPr="004878C3">
        <w:rPr>
          <w:rFonts w:ascii="Times New Roman" w:hAnsi="Times New Roman" w:cs="B Nazanin"/>
          <w:color w:val="000000" w:themeColor="text1"/>
          <w:sz w:val="24"/>
          <w:szCs w:val="24"/>
          <w:shd w:val="clear" w:color="auto" w:fill="FFFFFF"/>
          <w:rtl/>
        </w:rPr>
        <w:softHyphen/>
      </w:r>
      <w:r w:rsidRPr="004878C3">
        <w:rPr>
          <w:rFonts w:ascii="Times New Roman" w:hAnsi="Times New Roman" w:cs="B Nazanin" w:hint="cs"/>
          <w:color w:val="000000" w:themeColor="text1"/>
          <w:sz w:val="24"/>
          <w:szCs w:val="24"/>
          <w:shd w:val="clear" w:color="auto" w:fill="FFFFFF"/>
          <w:rtl/>
        </w:rPr>
        <w:t>نیتروژن</w:t>
      </w:r>
      <w:r w:rsidRPr="004878C3">
        <w:rPr>
          <w:rFonts w:ascii="Times New Roman" w:hAnsi="Times New Roman" w:cs="B Nazanin"/>
          <w:color w:val="000000" w:themeColor="text1"/>
          <w:sz w:val="24"/>
          <w:szCs w:val="24"/>
          <w:shd w:val="clear" w:color="auto" w:fill="FFFFFF"/>
          <w:rtl/>
        </w:rPr>
        <w:softHyphen/>
      </w:r>
      <w:r w:rsidRPr="004878C3">
        <w:rPr>
          <w:rFonts w:ascii="Times New Roman" w:hAnsi="Times New Roman" w:cs="B Nazanin" w:hint="cs"/>
          <w:color w:val="000000" w:themeColor="text1"/>
          <w:sz w:val="24"/>
          <w:szCs w:val="24"/>
          <w:shd w:val="clear" w:color="auto" w:fill="FFFFFF"/>
          <w:rtl/>
        </w:rPr>
        <w:t>کربنی فلوئورسانس</w:t>
      </w:r>
      <w:r w:rsidRPr="004878C3">
        <w:rPr>
          <w:rFonts w:ascii="Times New Roman" w:hAnsi="Times New Roman" w:cs="B Nazanin"/>
          <w:color w:val="000000" w:themeColor="text1"/>
          <w:sz w:val="24"/>
          <w:szCs w:val="24"/>
          <w:shd w:val="clear" w:color="auto" w:fill="FFFFFF"/>
          <w:rtl/>
        </w:rPr>
        <w:softHyphen/>
      </w:r>
      <w:r w:rsidRPr="004878C3">
        <w:rPr>
          <w:rFonts w:ascii="Times New Roman" w:hAnsi="Times New Roman" w:cs="B Nazanin" w:hint="cs"/>
          <w:color w:val="000000" w:themeColor="text1"/>
          <w:sz w:val="24"/>
          <w:szCs w:val="24"/>
          <w:shd w:val="clear" w:color="auto" w:fill="FFFFFF"/>
          <w:rtl/>
        </w:rPr>
        <w:t>کننده موجب پخت رزین اپوکسی در یک دمای متوسط می</w:t>
      </w:r>
      <w:r w:rsidRPr="004878C3">
        <w:rPr>
          <w:rFonts w:ascii="Times New Roman" w:hAnsi="Times New Roman" w:cs="B Nazanin"/>
          <w:color w:val="000000" w:themeColor="text1"/>
          <w:sz w:val="24"/>
          <w:szCs w:val="24"/>
          <w:shd w:val="clear" w:color="auto" w:fill="FFFFFF"/>
          <w:rtl/>
        </w:rPr>
        <w:softHyphen/>
      </w:r>
      <w:r w:rsidRPr="004878C3">
        <w:rPr>
          <w:rFonts w:ascii="Times New Roman" w:hAnsi="Times New Roman" w:cs="B Nazanin" w:hint="cs"/>
          <w:color w:val="000000" w:themeColor="text1"/>
          <w:sz w:val="24"/>
          <w:szCs w:val="24"/>
          <w:shd w:val="clear" w:color="auto" w:fill="FFFFFF"/>
          <w:rtl/>
        </w:rPr>
        <w:t>شود و خصوصیات حرارتی نانوکامپوزیت را بهبود می</w:t>
      </w:r>
      <w:r w:rsidRPr="004878C3">
        <w:rPr>
          <w:rFonts w:ascii="Times New Roman" w:hAnsi="Times New Roman" w:cs="B Nazanin"/>
          <w:color w:val="000000" w:themeColor="text1"/>
          <w:sz w:val="24"/>
          <w:szCs w:val="24"/>
          <w:shd w:val="clear" w:color="auto" w:fill="FFFFFF"/>
          <w:rtl/>
        </w:rPr>
        <w:softHyphen/>
      </w:r>
      <w:r w:rsidRPr="004878C3">
        <w:rPr>
          <w:rFonts w:ascii="Times New Roman" w:hAnsi="Times New Roman" w:cs="B Nazanin" w:hint="cs"/>
          <w:color w:val="000000" w:themeColor="text1"/>
          <w:sz w:val="24"/>
          <w:szCs w:val="24"/>
          <w:shd w:val="clear" w:color="auto" w:fill="FFFFFF"/>
          <w:rtl/>
        </w:rPr>
        <w:t>بخشد</w:t>
      </w:r>
      <w:r>
        <w:rPr>
          <w:rFonts w:ascii="Times New Roman" w:hAnsi="Times New Roman" w:cs="B Nazanin"/>
          <w:color w:val="000000" w:themeColor="text1"/>
          <w:sz w:val="24"/>
          <w:szCs w:val="24"/>
          <w:shd w:val="clear" w:color="auto" w:fill="FFFFFF"/>
        </w:rPr>
        <w:t>.</w:t>
      </w:r>
      <w:r>
        <w:rPr>
          <w:rFonts w:ascii="Times New Roman" w:hAnsi="Times New Roman" w:cs="B Nazanin" w:hint="cs"/>
          <w:color w:val="000000" w:themeColor="text1"/>
          <w:sz w:val="24"/>
          <w:szCs w:val="24"/>
          <w:shd w:val="clear" w:color="auto" w:fill="FFFFFF"/>
          <w:rtl/>
        </w:rPr>
        <w:t xml:space="preserve"> </w:t>
      </w:r>
    </w:p>
    <w:p w:rsidR="00E90E2B" w:rsidRPr="0098790C" w:rsidRDefault="00E90E2B" w:rsidP="0098790C">
      <w:pPr>
        <w:jc w:val="lowKashida"/>
        <w:rPr>
          <w:rFonts w:ascii="Cambria" w:eastAsia="MS Mincho" w:hAnsi="Cambria" w:cs="B Nazanin"/>
          <w:sz w:val="22"/>
          <w:szCs w:val="22"/>
          <w:rtl/>
          <w:lang w:eastAsia="ja-JP"/>
        </w:rPr>
      </w:pPr>
    </w:p>
    <w:p w:rsidR="00580702" w:rsidRDefault="00BA09D6" w:rsidP="00E90E2B">
      <w:pPr>
        <w:jc w:val="lowKashida"/>
        <w:rPr>
          <w:rFonts w:cs="B Nazanin"/>
          <w:b/>
          <w:bCs/>
          <w:rtl/>
        </w:rPr>
      </w:pPr>
      <w:r>
        <w:rPr>
          <w:rFonts w:cs="B Nazanin" w:hint="cs"/>
          <w:b/>
          <w:bCs/>
          <w:rtl/>
        </w:rPr>
        <w:t xml:space="preserve">2- </w:t>
      </w:r>
      <w:r w:rsidR="00580702" w:rsidRPr="00580702">
        <w:rPr>
          <w:rFonts w:cs="B Nazanin" w:hint="cs"/>
          <w:b/>
          <w:bCs/>
          <w:rtl/>
        </w:rPr>
        <w:t>بخش تجربی</w:t>
      </w:r>
    </w:p>
    <w:p w:rsidR="00611A38" w:rsidRDefault="00611A38" w:rsidP="00611A38">
      <w:pPr>
        <w:pStyle w:val="HTMLPreformatted"/>
        <w:shd w:val="clear" w:color="auto" w:fill="FFFFFF" w:themeFill="background1"/>
        <w:bidi/>
        <w:jc w:val="both"/>
        <w:rPr>
          <w:rFonts w:cs="B Nazanin"/>
          <w:b/>
          <w:bCs/>
          <w:color w:val="000000" w:themeColor="text1"/>
          <w:sz w:val="24"/>
          <w:szCs w:val="24"/>
          <w:rtl/>
          <w:lang w:bidi="fa-IR"/>
        </w:rPr>
      </w:pPr>
      <w:r w:rsidRPr="009D2857">
        <w:rPr>
          <w:rFonts w:cs="B Nazanin" w:hint="cs"/>
          <w:b/>
          <w:bCs/>
          <w:color w:val="000000" w:themeColor="text1"/>
          <w:sz w:val="24"/>
          <w:szCs w:val="24"/>
          <w:rtl/>
          <w:lang w:bidi="fa-IR"/>
        </w:rPr>
        <w:t>سنتز</w:t>
      </w:r>
      <w:r w:rsidRPr="009D2857">
        <w:rPr>
          <w:rFonts w:asciiTheme="majorBidi" w:hAnsiTheme="majorBidi" w:cstheme="majorBidi"/>
          <w:b/>
          <w:bCs/>
          <w:color w:val="000000" w:themeColor="text1"/>
          <w:lang w:bidi="fa-IR"/>
        </w:rPr>
        <w:t>NCDs</w:t>
      </w:r>
    </w:p>
    <w:p w:rsidR="00611A38" w:rsidRDefault="00611A38" w:rsidP="0098790C">
      <w:pPr>
        <w:shd w:val="clear" w:color="auto" w:fill="FFFFFF" w:themeFill="background1"/>
        <w:jc w:val="both"/>
        <w:rPr>
          <w:rFonts w:eastAsia="Calibri" w:cs="B Nazanin"/>
          <w:rtl/>
        </w:rPr>
      </w:pPr>
      <w:r w:rsidRPr="009D2857">
        <w:rPr>
          <w:rFonts w:eastAsia="Calibri" w:cs="B Nazanin"/>
          <w:rtl/>
        </w:rPr>
        <w:t>ابتد</w:t>
      </w:r>
      <w:r>
        <w:rPr>
          <w:rFonts w:eastAsia="Calibri" w:cs="B Nazanin" w:hint="cs"/>
          <w:rtl/>
        </w:rPr>
        <w:t xml:space="preserve">ا </w:t>
      </w:r>
      <w:r w:rsidRPr="009D2857">
        <w:rPr>
          <w:rFonts w:eastAsia="Calibri" w:cs="B Nazanin"/>
          <w:rtl/>
        </w:rPr>
        <w:t>کتیر</w:t>
      </w:r>
      <w:r>
        <w:rPr>
          <w:rFonts w:eastAsia="Calibri" w:cs="B Nazanin" w:hint="cs"/>
          <w:rtl/>
        </w:rPr>
        <w:t>ا در</w:t>
      </w:r>
      <w:r w:rsidRPr="009D2857">
        <w:rPr>
          <w:rFonts w:eastAsia="Calibri" w:cs="B Nazanin"/>
          <w:rtl/>
        </w:rPr>
        <w:t xml:space="preserve"> آب دیونیزه به مدت </w:t>
      </w:r>
      <w:r w:rsidRPr="009D2857">
        <w:rPr>
          <w:rFonts w:eastAsia="Calibri" w:cs="B Nazanin" w:hint="cs"/>
          <w:rtl/>
        </w:rPr>
        <w:t>3</w:t>
      </w:r>
      <w:r w:rsidRPr="009D2857">
        <w:rPr>
          <w:rFonts w:eastAsia="Calibri" w:cs="B Nazanin"/>
          <w:rtl/>
        </w:rPr>
        <w:t xml:space="preserve"> ساعت حل می</w:t>
      </w:r>
      <w:r w:rsidRPr="009D2857">
        <w:rPr>
          <w:rFonts w:eastAsia="Calibri" w:cs="B Nazanin"/>
          <w:rtl/>
        </w:rPr>
        <w:softHyphen/>
        <w:t>شود تا محلول همگن به دست آید. سپس طبق موازنه ی استکیومتر</w:t>
      </w:r>
      <w:r>
        <w:rPr>
          <w:rFonts w:eastAsia="Calibri" w:cs="B Nazanin" w:hint="cs"/>
          <w:rtl/>
        </w:rPr>
        <w:t xml:space="preserve">ی </w:t>
      </w:r>
      <w:r w:rsidRPr="009D2857">
        <w:rPr>
          <w:rFonts w:eastAsia="Calibri" w:cs="B Nazanin"/>
          <w:rtl/>
        </w:rPr>
        <w:t>تری اتیلن تترا</w:t>
      </w:r>
      <w:r>
        <w:rPr>
          <w:rFonts w:eastAsia="Calibri" w:cs="B Nazanin" w:hint="cs"/>
          <w:rtl/>
        </w:rPr>
        <w:t xml:space="preserve"> </w:t>
      </w:r>
      <w:r w:rsidRPr="009D2857">
        <w:rPr>
          <w:rFonts w:eastAsia="Calibri" w:cs="B Nazanin"/>
          <w:rtl/>
        </w:rPr>
        <w:t>آمین</w:t>
      </w:r>
      <w:r>
        <w:rPr>
          <w:rFonts w:eastAsia="Calibri" w:cs="B Nazanin"/>
          <w:rtl/>
        </w:rPr>
        <w:t xml:space="preserve"> </w:t>
      </w:r>
      <w:r>
        <w:rPr>
          <w:rFonts w:eastAsia="Calibri" w:cs="B Nazanin" w:hint="cs"/>
          <w:rtl/>
        </w:rPr>
        <w:t>(052/0</w:t>
      </w:r>
      <w:r w:rsidRPr="009D2857">
        <w:rPr>
          <w:rFonts w:eastAsia="Calibri" w:cs="B Nazanin"/>
          <w:rtl/>
        </w:rPr>
        <w:t xml:space="preserve"> </w:t>
      </w:r>
      <w:r>
        <w:rPr>
          <w:rFonts w:eastAsia="Calibri" w:cs="B Nazanin" w:hint="cs"/>
          <w:rtl/>
        </w:rPr>
        <w:t xml:space="preserve">میلی مول حاصل از تیترانت محلول آبی کتیرا با سود 01/0 مولار) به </w:t>
      </w:r>
      <w:r w:rsidRPr="009D2857">
        <w:rPr>
          <w:rFonts w:eastAsia="Calibri" w:cs="B Nazanin"/>
          <w:rtl/>
        </w:rPr>
        <w:t>محلول همگن فوق اضافه می</w:t>
      </w:r>
      <w:r w:rsidRPr="009D2857">
        <w:rPr>
          <w:rFonts w:eastAsia="Calibri" w:cs="B Nazanin"/>
          <w:rtl/>
        </w:rPr>
        <w:softHyphen/>
        <w:t>شود و به مدت</w:t>
      </w:r>
      <w:r>
        <w:rPr>
          <w:rFonts w:eastAsia="Calibri" w:cs="B Nazanin" w:hint="cs"/>
          <w:rtl/>
        </w:rPr>
        <w:t xml:space="preserve"> </w:t>
      </w:r>
      <w:r w:rsidRPr="009D2857">
        <w:rPr>
          <w:rFonts w:eastAsia="Calibri" w:cs="B Nazanin" w:hint="cs"/>
          <w:rtl/>
        </w:rPr>
        <w:t>30</w:t>
      </w:r>
      <w:r>
        <w:rPr>
          <w:rFonts w:eastAsia="Calibri" w:cs="B Nazanin" w:hint="cs"/>
          <w:rtl/>
        </w:rPr>
        <w:t xml:space="preserve"> د</w:t>
      </w:r>
      <w:r w:rsidRPr="009D2857">
        <w:rPr>
          <w:rFonts w:eastAsia="Calibri" w:cs="B Nazanin"/>
          <w:rtl/>
        </w:rPr>
        <w:t>قیقه توسط همزن مغناطیسی هم زده می</w:t>
      </w:r>
      <w:r w:rsidRPr="009D2857">
        <w:rPr>
          <w:rFonts w:eastAsia="Calibri" w:cs="B Nazanin"/>
          <w:rtl/>
        </w:rPr>
        <w:softHyphen/>
        <w:t xml:space="preserve">شود. </w:t>
      </w:r>
      <w:r>
        <w:rPr>
          <w:rFonts w:eastAsia="Calibri" w:cs="B Nazanin"/>
          <w:rtl/>
        </w:rPr>
        <w:t>محلول همگن به اتوکلا</w:t>
      </w:r>
      <w:r>
        <w:rPr>
          <w:rFonts w:eastAsia="Calibri" w:cs="B Nazanin" w:hint="cs"/>
          <w:rtl/>
        </w:rPr>
        <w:t>و</w:t>
      </w:r>
      <w:r w:rsidRPr="009D2857">
        <w:rPr>
          <w:rFonts w:eastAsia="Calibri" w:cs="B Nazanin"/>
        </w:rPr>
        <w:t xml:space="preserve"> </w:t>
      </w:r>
      <w:r w:rsidRPr="009D2857">
        <w:rPr>
          <w:rFonts w:eastAsia="Calibri" w:cs="B Nazanin" w:hint="cs"/>
          <w:rtl/>
        </w:rPr>
        <w:t>100</w:t>
      </w:r>
      <w:r>
        <w:rPr>
          <w:rFonts w:eastAsia="Calibri" w:cs="B Nazanin" w:hint="cs"/>
          <w:rtl/>
        </w:rPr>
        <w:t xml:space="preserve"> میلی</w:t>
      </w:r>
      <w:r>
        <w:rPr>
          <w:rFonts w:eastAsia="Calibri" w:cs="B Nazanin"/>
          <w:rtl/>
        </w:rPr>
        <w:softHyphen/>
      </w:r>
      <w:r>
        <w:rPr>
          <w:rFonts w:eastAsia="Calibri" w:cs="B Nazanin" w:hint="cs"/>
          <w:rtl/>
        </w:rPr>
        <w:t>لیتر</w:t>
      </w:r>
      <w:r w:rsidRPr="009D2857">
        <w:rPr>
          <w:rFonts w:eastAsia="Calibri" w:cs="B Nazanin"/>
          <w:rtl/>
        </w:rPr>
        <w:t xml:space="preserve"> منتقل می</w:t>
      </w:r>
      <w:r w:rsidRPr="009D2857">
        <w:rPr>
          <w:rFonts w:eastAsia="Calibri" w:cs="B Nazanin"/>
          <w:rtl/>
        </w:rPr>
        <w:softHyphen/>
        <w:t xml:space="preserve">شود ودر داخل آون خلا در دمای </w:t>
      </w:r>
      <w:r w:rsidRPr="009D2857">
        <w:rPr>
          <w:rFonts w:eastAsia="Calibri" w:cs="B Nazanin" w:hint="cs"/>
          <w:rtl/>
        </w:rPr>
        <w:t>180درجه سانتی گراد</w:t>
      </w:r>
      <w:r>
        <w:rPr>
          <w:rFonts w:eastAsia="Calibri" w:cs="B Nazanin"/>
          <w:rtl/>
        </w:rPr>
        <w:t xml:space="preserve"> </w:t>
      </w:r>
      <w:r w:rsidRPr="009D2857">
        <w:rPr>
          <w:rFonts w:eastAsia="Calibri" w:cs="B Nazanin"/>
          <w:rtl/>
        </w:rPr>
        <w:t>قرار داده می</w:t>
      </w:r>
      <w:r w:rsidRPr="009D2857">
        <w:rPr>
          <w:rFonts w:eastAsia="Calibri" w:cs="B Nazanin"/>
          <w:rtl/>
        </w:rPr>
        <w:softHyphen/>
        <w:t>شود.</w:t>
      </w:r>
      <w:r w:rsidRPr="00A438F4">
        <w:rPr>
          <w:rFonts w:eastAsia="Calibri" w:cs="B Nazanin" w:hint="cs"/>
          <w:rtl/>
        </w:rPr>
        <w:t xml:space="preserve"> </w:t>
      </w:r>
      <w:r>
        <w:rPr>
          <w:rFonts w:eastAsia="Calibri" w:cs="B Nazanin" w:hint="cs"/>
          <w:rtl/>
        </w:rPr>
        <w:t>پس از خشک شدن</w:t>
      </w:r>
      <w:r w:rsidRPr="009D2857">
        <w:rPr>
          <w:rFonts w:eastAsia="Calibri" w:cs="B Nazanin"/>
          <w:rtl/>
        </w:rPr>
        <w:t xml:space="preserve"> محلول نقاط نیتروژن کربن</w:t>
      </w:r>
      <w:r>
        <w:rPr>
          <w:rFonts w:eastAsia="Calibri" w:cs="B Nazanin" w:hint="cs"/>
          <w:rtl/>
        </w:rPr>
        <w:t>ی (</w:t>
      </w:r>
      <w:r w:rsidRPr="003859B9">
        <w:rPr>
          <w:rFonts w:asciiTheme="majorBidi" w:eastAsia="Calibri" w:hAnsiTheme="majorBidi" w:cstheme="majorBidi"/>
          <w:sz w:val="20"/>
          <w:szCs w:val="20"/>
        </w:rPr>
        <w:t>NCD</w:t>
      </w:r>
      <w:r>
        <w:rPr>
          <w:rFonts w:asciiTheme="majorBidi" w:eastAsia="Calibri" w:hAnsiTheme="majorBidi" w:cstheme="majorBidi"/>
          <w:sz w:val="20"/>
          <w:szCs w:val="20"/>
        </w:rPr>
        <w:t>s</w:t>
      </w:r>
      <w:r>
        <w:rPr>
          <w:rFonts w:eastAsia="Calibri" w:cs="B Nazanin" w:hint="cs"/>
          <w:rtl/>
        </w:rPr>
        <w:t xml:space="preserve">)، </w:t>
      </w:r>
      <w:r w:rsidRPr="009D2857">
        <w:rPr>
          <w:rFonts w:eastAsia="Calibri" w:cs="B Nazanin"/>
          <w:rtl/>
        </w:rPr>
        <w:t xml:space="preserve">رسوب </w:t>
      </w:r>
      <w:r w:rsidRPr="003859B9">
        <w:rPr>
          <w:rFonts w:asciiTheme="majorBidi" w:eastAsia="Calibri" w:hAnsiTheme="majorBidi" w:cstheme="majorBidi"/>
          <w:sz w:val="20"/>
          <w:szCs w:val="20"/>
        </w:rPr>
        <w:t>NCD</w:t>
      </w:r>
      <w:r>
        <w:rPr>
          <w:rFonts w:asciiTheme="majorBidi" w:eastAsia="Calibri" w:hAnsiTheme="majorBidi" w:cstheme="majorBidi"/>
          <w:sz w:val="20"/>
          <w:szCs w:val="20"/>
        </w:rPr>
        <w:t>s</w:t>
      </w:r>
      <w:r w:rsidRPr="009D2857">
        <w:rPr>
          <w:rFonts w:eastAsia="Calibri" w:cs="B Nazanin"/>
          <w:rtl/>
        </w:rPr>
        <w:t xml:space="preserve"> حاصل شود</w:t>
      </w:r>
      <w:r w:rsidRPr="00B31500">
        <w:rPr>
          <w:rFonts w:eastAsia="Calibri" w:cs="B Nazanin"/>
          <w:rtl/>
        </w:rPr>
        <w:t>.</w:t>
      </w:r>
      <w:r>
        <w:rPr>
          <w:rFonts w:eastAsia="Calibri" w:cs="B Nazanin" w:hint="cs"/>
          <w:rtl/>
        </w:rPr>
        <w:t xml:space="preserve"> </w:t>
      </w:r>
    </w:p>
    <w:p w:rsidR="0098790C" w:rsidRDefault="00611A38" w:rsidP="0098790C">
      <w:pPr>
        <w:shd w:val="clear" w:color="auto" w:fill="FFFFFF" w:themeFill="background1"/>
        <w:jc w:val="both"/>
        <w:rPr>
          <w:rFonts w:eastAsia="Calibri" w:cs="B Nazanin"/>
          <w:rtl/>
        </w:rPr>
      </w:pPr>
      <w:r w:rsidRPr="001409BD">
        <w:rPr>
          <w:rFonts w:eastAsia="Calibri" w:cs="B Nazanin"/>
          <w:b/>
          <w:bCs/>
          <w:rtl/>
        </w:rPr>
        <w:t>پخت رزین اپوکسی وتهیه ی نانوکامپوزیت اپوکسی</w:t>
      </w:r>
    </w:p>
    <w:p w:rsidR="00611A38" w:rsidRDefault="00611A38" w:rsidP="0098790C">
      <w:pPr>
        <w:shd w:val="clear" w:color="auto" w:fill="FFFFFF" w:themeFill="background1"/>
        <w:jc w:val="both"/>
        <w:rPr>
          <w:rFonts w:eastAsia="Calibri" w:cs="B Nazanin"/>
          <w:rtl/>
        </w:rPr>
      </w:pPr>
      <w:r w:rsidRPr="001409BD">
        <w:rPr>
          <w:rFonts w:eastAsia="Calibri" w:cs="B Nazanin"/>
          <w:rtl/>
        </w:rPr>
        <w:t>عامل پخت رز</w:t>
      </w:r>
      <w:r>
        <w:rPr>
          <w:rFonts w:eastAsia="Calibri" w:cs="B Nazanin" w:hint="cs"/>
          <w:rtl/>
        </w:rPr>
        <w:t>ی</w:t>
      </w:r>
      <w:r w:rsidRPr="001409BD">
        <w:rPr>
          <w:rFonts w:eastAsia="Calibri" w:cs="B Nazanin"/>
          <w:rtl/>
        </w:rPr>
        <w:t xml:space="preserve">ن اپوکسی در آزمایش مورد نظر مقدار های مختلف (5%، 10%و 20% وزنی) </w:t>
      </w:r>
      <w:r w:rsidRPr="001409BD">
        <w:rPr>
          <w:rFonts w:asciiTheme="majorBidi" w:eastAsia="Calibri" w:hAnsiTheme="majorBidi" w:cstheme="majorBidi"/>
          <w:sz w:val="20"/>
          <w:szCs w:val="20"/>
        </w:rPr>
        <w:t>NCD</w:t>
      </w:r>
      <w:r>
        <w:rPr>
          <w:rFonts w:eastAsia="Calibri" w:cs="B Nazanin"/>
        </w:rPr>
        <w:t>s</w:t>
      </w:r>
      <w:r w:rsidRPr="001409BD">
        <w:rPr>
          <w:rFonts w:eastAsia="Calibri" w:cs="B Nazanin"/>
          <w:rtl/>
        </w:rPr>
        <w:t xml:space="preserve"> </w:t>
      </w:r>
      <w:r>
        <w:rPr>
          <w:rFonts w:eastAsia="Calibri" w:cs="B Nazanin"/>
          <w:rtl/>
        </w:rPr>
        <w:t>س</w:t>
      </w:r>
      <w:r>
        <w:rPr>
          <w:rFonts w:eastAsia="Calibri" w:cs="B Nazanin" w:hint="cs"/>
          <w:rtl/>
        </w:rPr>
        <w:t>ن</w:t>
      </w:r>
      <w:r w:rsidRPr="001409BD">
        <w:rPr>
          <w:rFonts w:eastAsia="Calibri" w:cs="B Nazanin"/>
          <w:rtl/>
        </w:rPr>
        <w:t>تزی می</w:t>
      </w:r>
      <w:r w:rsidRPr="001409BD">
        <w:rPr>
          <w:rFonts w:eastAsia="Calibri" w:cs="B Nazanin"/>
          <w:rtl/>
        </w:rPr>
        <w:softHyphen/>
        <w:t xml:space="preserve">باشد که </w:t>
      </w:r>
      <w:r>
        <w:rPr>
          <w:rFonts w:eastAsia="Calibri" w:cs="B Nazanin" w:hint="cs"/>
          <w:rtl/>
        </w:rPr>
        <w:t xml:space="preserve">هرکدام به صورت جداگانه </w:t>
      </w:r>
      <w:r>
        <w:rPr>
          <w:rFonts w:eastAsia="Calibri" w:cs="B Nazanin"/>
          <w:rtl/>
        </w:rPr>
        <w:t>به</w:t>
      </w:r>
      <w:r w:rsidRPr="001409BD">
        <w:rPr>
          <w:rFonts w:eastAsia="Calibri" w:cs="B Nazanin"/>
          <w:rtl/>
        </w:rPr>
        <w:t xml:space="preserve"> رزین اپوکسی اضافه می</w:t>
      </w:r>
      <w:r w:rsidRPr="001409BD">
        <w:rPr>
          <w:rFonts w:eastAsia="Calibri" w:cs="B Nazanin"/>
          <w:rtl/>
        </w:rPr>
        <w:softHyphen/>
        <w:t>شود و</w:t>
      </w:r>
      <w:r>
        <w:rPr>
          <w:rFonts w:eastAsia="Calibri" w:cs="B Nazanin" w:hint="cs"/>
          <w:rtl/>
        </w:rPr>
        <w:t xml:space="preserve"> </w:t>
      </w:r>
      <w:r w:rsidRPr="001409BD">
        <w:rPr>
          <w:rFonts w:eastAsia="Calibri" w:cs="B Nazanin"/>
          <w:rtl/>
        </w:rPr>
        <w:t>به مدت 30 دقیقه توسط همزن مکانیکی در دمای اتاق هم زده می</w:t>
      </w:r>
      <w:r w:rsidRPr="001409BD">
        <w:rPr>
          <w:rFonts w:eastAsia="Calibri" w:cs="B Nazanin"/>
          <w:rtl/>
        </w:rPr>
        <w:softHyphen/>
        <w:t xml:space="preserve">شود. سرانجام </w:t>
      </w:r>
      <w:r w:rsidRPr="001409BD">
        <w:rPr>
          <w:rFonts w:eastAsia="Calibri" w:cs="B Nazanin"/>
          <w:rtl/>
        </w:rPr>
        <w:lastRenderedPageBreak/>
        <w:t>مخلوط به صورت یکنواخت بر</w:t>
      </w:r>
      <w:r>
        <w:rPr>
          <w:rFonts w:eastAsia="Calibri" w:cs="B Nazanin" w:hint="cs"/>
          <w:rtl/>
        </w:rPr>
        <w:t xml:space="preserve"> </w:t>
      </w:r>
      <w:r w:rsidRPr="001409BD">
        <w:rPr>
          <w:rFonts w:eastAsia="Calibri" w:cs="B Nazanin"/>
          <w:rtl/>
        </w:rPr>
        <w:t xml:space="preserve">روی صفحه </w:t>
      </w:r>
      <w:r>
        <w:rPr>
          <w:rFonts w:eastAsia="Calibri" w:cs="B Nazanin"/>
          <w:rtl/>
        </w:rPr>
        <w:t>ی پلی اتیلنی پوشش داده می</w:t>
      </w:r>
      <w:r>
        <w:rPr>
          <w:rFonts w:eastAsia="Calibri" w:cs="B Nazanin"/>
          <w:rtl/>
        </w:rPr>
        <w:softHyphen/>
        <w:t>شود</w:t>
      </w:r>
      <w:r>
        <w:rPr>
          <w:rFonts w:eastAsia="Calibri" w:cs="B Nazanin" w:hint="cs"/>
          <w:rtl/>
        </w:rPr>
        <w:t xml:space="preserve"> و</w:t>
      </w:r>
      <w:r>
        <w:rPr>
          <w:rFonts w:eastAsia="Calibri" w:cs="B Nazanin"/>
        </w:rPr>
        <w:t xml:space="preserve"> </w:t>
      </w:r>
      <w:r w:rsidRPr="001409BD">
        <w:rPr>
          <w:rFonts w:eastAsia="Calibri" w:cs="B Nazanin"/>
          <w:rtl/>
        </w:rPr>
        <w:t>در داخل آون خلا در دمای 6</w:t>
      </w:r>
      <w:r>
        <w:rPr>
          <w:rFonts w:eastAsia="Calibri" w:cs="B Nazanin" w:hint="cs"/>
          <w:rtl/>
        </w:rPr>
        <w:t>5</w:t>
      </w:r>
      <w:r w:rsidRPr="001409BD">
        <w:rPr>
          <w:rFonts w:eastAsia="Calibri" w:cs="B Nazanin"/>
          <w:rtl/>
        </w:rPr>
        <w:t xml:space="preserve"> درجه سانتیگراد حرارت داده می شود تا</w:t>
      </w:r>
      <w:r>
        <w:rPr>
          <w:rFonts w:eastAsia="Calibri" w:cs="B Nazanin" w:hint="cs"/>
          <w:rtl/>
        </w:rPr>
        <w:t xml:space="preserve"> </w:t>
      </w:r>
      <w:r w:rsidRPr="001409BD">
        <w:rPr>
          <w:rFonts w:eastAsia="Calibri" w:cs="B Nazanin"/>
          <w:rtl/>
        </w:rPr>
        <w:t>فیلم حاصل شود. عامل پخت دیگر</w:t>
      </w:r>
      <w:r>
        <w:rPr>
          <w:rFonts w:eastAsia="Calibri" w:cs="B Nazanin" w:hint="cs"/>
          <w:rtl/>
        </w:rPr>
        <w:t>ی به نام</w:t>
      </w:r>
      <w:r w:rsidRPr="001409BD">
        <w:rPr>
          <w:rFonts w:eastAsia="Calibri" w:cs="B Nazanin"/>
          <w:rtl/>
        </w:rPr>
        <w:t xml:space="preserve"> تری اتیلن تترا آمین مطابق روش قبلی به رزین اپوکسی اضافه می</w:t>
      </w:r>
      <w:r w:rsidRPr="001409BD">
        <w:rPr>
          <w:rFonts w:eastAsia="Calibri" w:cs="B Nazanin"/>
          <w:rtl/>
        </w:rPr>
        <w:softHyphen/>
        <w:t>شود</w:t>
      </w:r>
      <w:r>
        <w:rPr>
          <w:rFonts w:eastAsia="Calibri" w:cs="B Nazanin" w:hint="cs"/>
          <w:rtl/>
        </w:rPr>
        <w:t xml:space="preserve">، </w:t>
      </w:r>
      <w:r w:rsidRPr="001409BD">
        <w:rPr>
          <w:rFonts w:eastAsia="Calibri" w:cs="B Nazanin"/>
          <w:rtl/>
        </w:rPr>
        <w:t>پخت رزین اپوکسی انجام می شود</w:t>
      </w:r>
      <w:r>
        <w:rPr>
          <w:rFonts w:eastAsia="Calibri" w:cs="B Nazanin" w:hint="cs"/>
          <w:rtl/>
        </w:rPr>
        <w:t xml:space="preserve"> و در نهایت فیلم </w:t>
      </w:r>
      <w:r>
        <w:rPr>
          <w:rFonts w:eastAsia="Calibri" w:cs="B Nazanin"/>
        </w:rPr>
        <w:t>(</w:t>
      </w:r>
      <w:r w:rsidRPr="0042539D">
        <w:rPr>
          <w:rFonts w:asciiTheme="majorBidi" w:eastAsia="Calibri" w:hAnsiTheme="majorBidi" w:cstheme="majorBidi"/>
          <w:sz w:val="20"/>
          <w:szCs w:val="20"/>
        </w:rPr>
        <w:t>Resin</w:t>
      </w:r>
      <w:r>
        <w:rPr>
          <w:rFonts w:asciiTheme="majorBidi" w:eastAsia="Calibri" w:hAnsiTheme="majorBidi" w:cstheme="majorBidi"/>
          <w:sz w:val="20"/>
          <w:szCs w:val="20"/>
        </w:rPr>
        <w:t xml:space="preserve"> </w:t>
      </w:r>
      <w:r w:rsidRPr="0042539D">
        <w:rPr>
          <w:rFonts w:asciiTheme="majorBidi" w:eastAsia="Calibri" w:hAnsiTheme="majorBidi" w:cstheme="majorBidi"/>
          <w:sz w:val="20"/>
          <w:szCs w:val="20"/>
        </w:rPr>
        <w:t>+</w:t>
      </w:r>
      <w:r>
        <w:rPr>
          <w:rFonts w:asciiTheme="majorBidi" w:eastAsia="Calibri" w:hAnsiTheme="majorBidi" w:cstheme="majorBidi"/>
          <w:sz w:val="20"/>
          <w:szCs w:val="20"/>
        </w:rPr>
        <w:t xml:space="preserve"> </w:t>
      </w:r>
      <w:r w:rsidRPr="0042539D">
        <w:rPr>
          <w:rFonts w:asciiTheme="majorBidi" w:eastAsia="Calibri" w:hAnsiTheme="majorBidi" w:cstheme="majorBidi"/>
          <w:sz w:val="20"/>
          <w:szCs w:val="20"/>
        </w:rPr>
        <w:t>TETA</w:t>
      </w:r>
      <w:r>
        <w:rPr>
          <w:rFonts w:asciiTheme="majorBidi" w:eastAsia="Calibri" w:hAnsiTheme="majorBidi" w:cstheme="majorBidi"/>
          <w:sz w:val="20"/>
          <w:szCs w:val="20"/>
        </w:rPr>
        <w:t>)</w:t>
      </w:r>
      <w:r w:rsidRPr="0042539D">
        <w:rPr>
          <w:rFonts w:asciiTheme="majorBidi" w:eastAsia="Calibri" w:hAnsiTheme="majorBidi" w:cstheme="majorBidi"/>
          <w:sz w:val="20"/>
          <w:szCs w:val="20"/>
          <w:rtl/>
        </w:rPr>
        <w:t xml:space="preserve"> </w:t>
      </w:r>
      <w:r w:rsidRPr="006C0A7E">
        <w:rPr>
          <w:rFonts w:asciiTheme="majorBidi" w:eastAsia="Calibri" w:hAnsiTheme="majorBidi" w:cs="B Nazanin" w:hint="cs"/>
          <w:rtl/>
        </w:rPr>
        <w:t>حاصل می</w:t>
      </w:r>
      <w:r w:rsidRPr="006C0A7E">
        <w:rPr>
          <w:rFonts w:asciiTheme="majorBidi" w:eastAsia="Calibri" w:hAnsiTheme="majorBidi" w:cs="B Nazanin"/>
          <w:rtl/>
        </w:rPr>
        <w:softHyphen/>
      </w:r>
      <w:r w:rsidRPr="006C0A7E">
        <w:rPr>
          <w:rFonts w:asciiTheme="majorBidi" w:eastAsia="Calibri" w:hAnsiTheme="majorBidi" w:cs="B Nazanin" w:hint="cs"/>
          <w:rtl/>
        </w:rPr>
        <w:t>شود</w:t>
      </w:r>
      <w:r w:rsidRPr="001409BD">
        <w:rPr>
          <w:rFonts w:eastAsia="Calibri" w:cs="B Nazanin"/>
          <w:rtl/>
        </w:rPr>
        <w:t>. فیلم های نهایی برای اندازه گیری های دیگر آماده می</w:t>
      </w:r>
      <w:r w:rsidRPr="001409BD">
        <w:rPr>
          <w:rFonts w:eastAsia="Calibri" w:cs="B Nazanin"/>
          <w:rtl/>
        </w:rPr>
        <w:softHyphen/>
        <w:t>شوند</w:t>
      </w:r>
      <w:r>
        <w:rPr>
          <w:rFonts w:eastAsia="Calibri" w:cs="B Nazanin" w:hint="cs"/>
          <w:rtl/>
        </w:rPr>
        <w:t xml:space="preserve">. </w:t>
      </w:r>
    </w:p>
    <w:p w:rsidR="0098790C" w:rsidRDefault="0098790C" w:rsidP="0098790C">
      <w:pPr>
        <w:shd w:val="clear" w:color="auto" w:fill="FFFFFF" w:themeFill="background1"/>
        <w:jc w:val="both"/>
        <w:rPr>
          <w:rFonts w:eastAsia="Calibri" w:cs="B Nazanin"/>
          <w:rtl/>
        </w:rPr>
      </w:pPr>
    </w:p>
    <w:p w:rsidR="00DB5CD5" w:rsidRPr="00DB5CD5" w:rsidRDefault="00BA09D6" w:rsidP="00DB5CD5">
      <w:pPr>
        <w:jc w:val="lowKashida"/>
        <w:rPr>
          <w:rFonts w:cs="B Nazanin"/>
          <w:b/>
          <w:bCs/>
          <w:rtl/>
        </w:rPr>
      </w:pPr>
      <w:r>
        <w:rPr>
          <w:rFonts w:cs="B Nazanin" w:hint="cs"/>
          <w:b/>
          <w:bCs/>
          <w:rtl/>
        </w:rPr>
        <w:t xml:space="preserve">3- </w:t>
      </w:r>
      <w:r w:rsidR="00DB5CD5" w:rsidRPr="00DB5CD5">
        <w:rPr>
          <w:rFonts w:cs="B Nazanin" w:hint="cs"/>
          <w:b/>
          <w:bCs/>
          <w:rtl/>
        </w:rPr>
        <w:t>نتايج</w:t>
      </w:r>
      <w:r w:rsidR="00DB5CD5">
        <w:rPr>
          <w:rFonts w:cs="B Nazanin" w:hint="cs"/>
          <w:b/>
          <w:bCs/>
          <w:rtl/>
        </w:rPr>
        <w:t xml:space="preserve"> و بحث</w:t>
      </w:r>
    </w:p>
    <w:p w:rsidR="00611A38" w:rsidRDefault="00611A38" w:rsidP="00611A38">
      <w:pPr>
        <w:pStyle w:val="HTMLPreformatted"/>
        <w:shd w:val="clear" w:color="auto" w:fill="FFFFFF" w:themeFill="background1"/>
        <w:bidi/>
        <w:rPr>
          <w:rFonts w:asciiTheme="majorBidi" w:hAnsiTheme="majorBidi" w:cs="B Nazanin"/>
          <w:color w:val="000000" w:themeColor="text1"/>
          <w:sz w:val="24"/>
          <w:szCs w:val="24"/>
          <w:rtl/>
          <w:lang w:bidi="fa-IR"/>
        </w:rPr>
      </w:pPr>
      <w:r w:rsidRPr="00FF7D6A">
        <w:rPr>
          <w:rFonts w:asciiTheme="majorBidi" w:hAnsiTheme="majorBidi" w:cs="B Nazanin" w:hint="cs"/>
          <w:b/>
          <w:bCs/>
          <w:color w:val="000000" w:themeColor="text1"/>
          <w:sz w:val="24"/>
          <w:szCs w:val="24"/>
          <w:rtl/>
          <w:lang w:bidi="fa-IR"/>
        </w:rPr>
        <w:t>ارزیابی پایداری حرارتی</w:t>
      </w:r>
    </w:p>
    <w:p w:rsidR="00611A38" w:rsidRDefault="00611A38" w:rsidP="00611A38">
      <w:pPr>
        <w:pStyle w:val="HTMLPreformatted"/>
        <w:shd w:val="clear" w:color="auto" w:fill="FFFFFF" w:themeFill="background1"/>
        <w:bidi/>
        <w:jc w:val="both"/>
        <w:rPr>
          <w:rFonts w:asciiTheme="majorBidi" w:hAnsiTheme="majorBidi" w:cs="B Nazanin"/>
          <w:color w:val="000000" w:themeColor="text1"/>
          <w:sz w:val="24"/>
          <w:szCs w:val="24"/>
          <w:rtl/>
          <w:lang w:bidi="fa-IR"/>
        </w:rPr>
      </w:pPr>
      <w:r>
        <w:rPr>
          <w:rFonts w:asciiTheme="majorBidi" w:hAnsiTheme="majorBidi" w:cs="B Nazanin" w:hint="cs"/>
          <w:color w:val="000000" w:themeColor="text1"/>
          <w:sz w:val="24"/>
          <w:szCs w:val="24"/>
          <w:rtl/>
          <w:lang w:bidi="fa-IR"/>
        </w:rPr>
        <w:t>جهت بررسی پایداری حرارتی ماده</w:t>
      </w:r>
      <w:r>
        <w:rPr>
          <w:rFonts w:asciiTheme="majorBidi" w:hAnsiTheme="majorBidi" w:cs="B Nazanin"/>
          <w:color w:val="000000" w:themeColor="text1"/>
          <w:sz w:val="24"/>
          <w:szCs w:val="24"/>
          <w:rtl/>
          <w:lang w:bidi="fa-IR"/>
        </w:rPr>
        <w:softHyphen/>
      </w:r>
      <w:r>
        <w:rPr>
          <w:rFonts w:asciiTheme="majorBidi" w:hAnsiTheme="majorBidi" w:cs="B Nazanin" w:hint="cs"/>
          <w:color w:val="000000" w:themeColor="text1"/>
          <w:sz w:val="24"/>
          <w:szCs w:val="24"/>
          <w:rtl/>
          <w:lang w:bidi="fa-IR"/>
        </w:rPr>
        <w:t xml:space="preserve">ی اولیه </w:t>
      </w:r>
      <w:r w:rsidRPr="00837DA1">
        <w:rPr>
          <w:rFonts w:asciiTheme="majorBidi" w:hAnsiTheme="majorBidi" w:cs="B Nazanin"/>
          <w:color w:val="000000" w:themeColor="text1"/>
          <w:lang w:bidi="fa-IR"/>
        </w:rPr>
        <w:t>GT</w:t>
      </w:r>
      <w:r>
        <w:rPr>
          <w:rFonts w:asciiTheme="majorBidi" w:hAnsiTheme="majorBidi" w:cs="B Nazanin" w:hint="cs"/>
          <w:color w:val="000000" w:themeColor="text1"/>
          <w:sz w:val="24"/>
          <w:szCs w:val="24"/>
          <w:rtl/>
          <w:lang w:bidi="fa-IR"/>
        </w:rPr>
        <w:t xml:space="preserve">، </w:t>
      </w:r>
      <w:r>
        <w:rPr>
          <w:rFonts w:asciiTheme="majorBidi" w:hAnsiTheme="majorBidi" w:cs="B Nazanin"/>
          <w:color w:val="000000" w:themeColor="text1"/>
          <w:sz w:val="24"/>
          <w:szCs w:val="24"/>
          <w:lang w:bidi="fa-IR"/>
        </w:rPr>
        <w:t xml:space="preserve"> </w:t>
      </w:r>
      <w:r w:rsidRPr="00837DA1">
        <w:rPr>
          <w:rFonts w:asciiTheme="majorBidi" w:hAnsiTheme="majorBidi" w:cs="B Nazanin"/>
          <w:color w:val="000000" w:themeColor="text1"/>
          <w:lang w:bidi="fa-IR"/>
        </w:rPr>
        <w:t>NCDs</w:t>
      </w:r>
      <w:r>
        <w:rPr>
          <w:rFonts w:asciiTheme="majorBidi" w:hAnsiTheme="majorBidi" w:cs="B Nazanin" w:hint="cs"/>
          <w:color w:val="000000" w:themeColor="text1"/>
          <w:sz w:val="24"/>
          <w:szCs w:val="24"/>
          <w:rtl/>
          <w:lang w:bidi="fa-IR"/>
        </w:rPr>
        <w:t xml:space="preserve"> سنتزی، </w:t>
      </w:r>
      <w:r w:rsidRPr="00AE2CEC">
        <w:rPr>
          <w:rFonts w:asciiTheme="majorBidi" w:hAnsiTheme="majorBidi" w:cs="B Nazanin"/>
          <w:color w:val="000000" w:themeColor="text1"/>
          <w:lang w:bidi="fa-IR"/>
        </w:rPr>
        <w:t>Nanocomposite</w:t>
      </w:r>
      <w:r>
        <w:rPr>
          <w:rFonts w:asciiTheme="majorBidi" w:hAnsiTheme="majorBidi" w:cs="B Nazanin" w:hint="cs"/>
          <w:color w:val="000000" w:themeColor="text1"/>
          <w:sz w:val="24"/>
          <w:szCs w:val="24"/>
          <w:rtl/>
          <w:lang w:bidi="fa-IR"/>
        </w:rPr>
        <w:t xml:space="preserve"> </w:t>
      </w:r>
      <w:r w:rsidRPr="00371D6D">
        <w:rPr>
          <w:rFonts w:asciiTheme="majorBidi" w:hAnsiTheme="majorBidi" w:cs="B Nazanin" w:hint="cs"/>
          <w:color w:val="000000" w:themeColor="text1"/>
          <w:sz w:val="24"/>
          <w:szCs w:val="24"/>
          <w:rtl/>
          <w:lang w:bidi="fa-IR"/>
        </w:rPr>
        <w:t>اپوکسی</w:t>
      </w:r>
      <w:r>
        <w:rPr>
          <w:rFonts w:asciiTheme="majorBidi" w:hAnsiTheme="majorBidi" w:cs="B Nazanin" w:hint="cs"/>
          <w:color w:val="000000" w:themeColor="text1"/>
          <w:sz w:val="24"/>
          <w:szCs w:val="24"/>
          <w:rtl/>
          <w:lang w:bidi="fa-IR"/>
        </w:rPr>
        <w:t xml:space="preserve"> و فیلم (</w:t>
      </w:r>
      <w:proofErr w:type="spellStart"/>
      <w:r w:rsidRPr="00E67647">
        <w:rPr>
          <w:rFonts w:asciiTheme="majorBidi" w:hAnsiTheme="majorBidi" w:cs="B Nazanin"/>
          <w:color w:val="000000" w:themeColor="text1"/>
          <w:lang w:bidi="fa-IR"/>
        </w:rPr>
        <w:t>Resin+TETA</w:t>
      </w:r>
      <w:proofErr w:type="spellEnd"/>
      <w:r>
        <w:rPr>
          <w:rFonts w:asciiTheme="majorBidi" w:hAnsiTheme="majorBidi" w:cs="B Nazanin" w:hint="cs"/>
          <w:color w:val="000000" w:themeColor="text1"/>
          <w:sz w:val="24"/>
          <w:szCs w:val="24"/>
          <w:rtl/>
          <w:lang w:bidi="fa-IR"/>
        </w:rPr>
        <w:t xml:space="preserve">) آزمون </w:t>
      </w:r>
      <w:r w:rsidRPr="00E67647">
        <w:rPr>
          <w:rFonts w:asciiTheme="majorBidi" w:hAnsiTheme="majorBidi" w:cs="B Nazanin"/>
          <w:color w:val="000000" w:themeColor="text1"/>
          <w:lang w:bidi="fa-IR"/>
        </w:rPr>
        <w:t>TGA</w:t>
      </w:r>
      <w:r>
        <w:rPr>
          <w:rFonts w:asciiTheme="majorBidi" w:hAnsiTheme="majorBidi" w:cs="B Nazanin" w:hint="cs"/>
          <w:color w:val="000000" w:themeColor="text1"/>
          <w:sz w:val="24"/>
          <w:szCs w:val="24"/>
          <w:rtl/>
          <w:lang w:bidi="fa-IR"/>
        </w:rPr>
        <w:t xml:space="preserve"> ازنمونه ها بعمل آمده است. نتایج آزمون مطابق شکل 1 به نمایش گذاشته شده است. </w:t>
      </w:r>
    </w:p>
    <w:p w:rsidR="00611A38" w:rsidRDefault="00611A38" w:rsidP="0098790C">
      <w:pPr>
        <w:pStyle w:val="HTMLPreformatted"/>
        <w:shd w:val="clear" w:color="auto" w:fill="FFFFFF" w:themeFill="background1"/>
        <w:bidi/>
        <w:jc w:val="both"/>
        <w:rPr>
          <w:rFonts w:asciiTheme="majorBidi" w:hAnsiTheme="majorBidi" w:cs="B Nazanin"/>
          <w:color w:val="000000" w:themeColor="text1"/>
          <w:sz w:val="24"/>
          <w:szCs w:val="24"/>
          <w:rtl/>
          <w:lang w:bidi="fa-IR"/>
        </w:rPr>
      </w:pPr>
      <w:r>
        <w:rPr>
          <w:rFonts w:asciiTheme="majorBidi" w:hAnsiTheme="majorBidi" w:cs="B Nazanin" w:hint="cs"/>
          <w:color w:val="000000" w:themeColor="text1"/>
          <w:sz w:val="24"/>
          <w:szCs w:val="24"/>
          <w:rtl/>
          <w:lang w:bidi="fa-IR"/>
        </w:rPr>
        <w:t xml:space="preserve">منحنی </w:t>
      </w:r>
      <w:r w:rsidRPr="00E67647">
        <w:rPr>
          <w:rFonts w:asciiTheme="majorBidi" w:hAnsiTheme="majorBidi" w:cs="B Nazanin"/>
          <w:color w:val="000000" w:themeColor="text1"/>
          <w:lang w:bidi="fa-IR"/>
        </w:rPr>
        <w:t>TGA</w:t>
      </w:r>
      <w:r>
        <w:rPr>
          <w:rFonts w:asciiTheme="majorBidi" w:hAnsiTheme="majorBidi" w:cs="B Nazanin" w:hint="cs"/>
          <w:color w:val="000000" w:themeColor="text1"/>
          <w:rtl/>
          <w:lang w:bidi="fa-IR"/>
        </w:rPr>
        <w:t xml:space="preserve">  </w:t>
      </w:r>
      <w:r w:rsidRPr="00837DA1">
        <w:rPr>
          <w:rFonts w:asciiTheme="majorBidi" w:hAnsiTheme="majorBidi" w:cs="B Nazanin" w:hint="cs"/>
          <w:color w:val="000000" w:themeColor="text1"/>
          <w:sz w:val="24"/>
          <w:szCs w:val="24"/>
          <w:rtl/>
          <w:lang w:bidi="fa-IR"/>
        </w:rPr>
        <w:t>نمونه</w:t>
      </w:r>
      <w:r w:rsidRPr="00837DA1">
        <w:rPr>
          <w:rFonts w:asciiTheme="majorBidi" w:hAnsiTheme="majorBidi" w:cs="B Nazanin"/>
          <w:color w:val="000000" w:themeColor="text1"/>
          <w:sz w:val="24"/>
          <w:szCs w:val="24"/>
          <w:rtl/>
          <w:lang w:bidi="fa-IR"/>
        </w:rPr>
        <w:softHyphen/>
      </w:r>
      <w:r w:rsidRPr="00837DA1">
        <w:rPr>
          <w:rFonts w:asciiTheme="majorBidi" w:hAnsiTheme="majorBidi" w:cs="B Nazanin" w:hint="cs"/>
          <w:color w:val="000000" w:themeColor="text1"/>
          <w:sz w:val="24"/>
          <w:szCs w:val="24"/>
          <w:rtl/>
          <w:lang w:bidi="fa-IR"/>
        </w:rPr>
        <w:t xml:space="preserve">ی </w:t>
      </w:r>
      <w:r w:rsidRPr="00371D6D">
        <w:rPr>
          <w:rFonts w:asciiTheme="majorBidi" w:hAnsiTheme="majorBidi" w:cs="B Nazanin" w:hint="cs"/>
          <w:color w:val="000000" w:themeColor="text1"/>
          <w:sz w:val="24"/>
          <w:szCs w:val="24"/>
          <w:rtl/>
          <w:lang w:bidi="fa-IR"/>
        </w:rPr>
        <w:t>پلیمری کتیرا</w:t>
      </w:r>
      <w:r>
        <w:rPr>
          <w:rFonts w:asciiTheme="majorBidi" w:hAnsiTheme="majorBidi" w:cs="B Nazanin" w:hint="cs"/>
          <w:color w:val="000000" w:themeColor="text1"/>
          <w:rtl/>
          <w:lang w:bidi="fa-IR"/>
        </w:rPr>
        <w:t xml:space="preserve"> </w:t>
      </w:r>
      <w:r>
        <w:rPr>
          <w:rFonts w:asciiTheme="majorBidi" w:hAnsiTheme="majorBidi" w:cs="B Nazanin" w:hint="cs"/>
          <w:color w:val="000000" w:themeColor="text1"/>
          <w:sz w:val="24"/>
          <w:szCs w:val="24"/>
          <w:rtl/>
          <w:lang w:bidi="fa-IR"/>
        </w:rPr>
        <w:t>در</w:t>
      </w:r>
      <w:r w:rsidRPr="00837DA1">
        <w:rPr>
          <w:rFonts w:asciiTheme="majorBidi" w:hAnsiTheme="majorBidi" w:cs="B Nazanin" w:hint="cs"/>
          <w:color w:val="000000" w:themeColor="text1"/>
          <w:sz w:val="24"/>
          <w:szCs w:val="24"/>
          <w:rtl/>
          <w:lang w:bidi="fa-IR"/>
        </w:rPr>
        <w:t xml:space="preserve"> </w:t>
      </w:r>
      <w:r>
        <w:rPr>
          <w:rFonts w:asciiTheme="majorBidi" w:hAnsiTheme="majorBidi" w:cs="B Nazanin" w:hint="cs"/>
          <w:color w:val="000000" w:themeColor="text1"/>
          <w:sz w:val="24"/>
          <w:szCs w:val="24"/>
          <w:rtl/>
          <w:lang w:bidi="fa-IR"/>
        </w:rPr>
        <w:t>سه</w:t>
      </w:r>
      <w:r w:rsidRPr="00837DA1">
        <w:rPr>
          <w:rFonts w:asciiTheme="majorBidi" w:hAnsiTheme="majorBidi" w:cs="B Nazanin" w:hint="cs"/>
          <w:color w:val="000000" w:themeColor="text1"/>
          <w:sz w:val="24"/>
          <w:szCs w:val="24"/>
          <w:rtl/>
          <w:lang w:bidi="fa-IR"/>
        </w:rPr>
        <w:t xml:space="preserve"> ناحیه </w:t>
      </w:r>
      <w:r w:rsidRPr="00837DA1">
        <w:rPr>
          <w:rFonts w:asciiTheme="majorBidi" w:hAnsiTheme="majorBidi" w:cs="B Nazanin"/>
          <w:color w:val="000000" w:themeColor="text1"/>
          <w:sz w:val="24"/>
          <w:szCs w:val="24"/>
          <w:rtl/>
          <w:lang w:bidi="fa-IR"/>
        </w:rPr>
        <w:softHyphen/>
      </w:r>
      <w:r w:rsidRPr="00837DA1">
        <w:rPr>
          <w:rFonts w:asciiTheme="majorBidi" w:hAnsiTheme="majorBidi" w:cs="B Nazanin" w:hint="cs"/>
          <w:color w:val="000000" w:themeColor="text1"/>
          <w:sz w:val="24"/>
          <w:szCs w:val="24"/>
          <w:rtl/>
          <w:lang w:bidi="fa-IR"/>
        </w:rPr>
        <w:t>ی 1</w:t>
      </w:r>
      <w:r>
        <w:rPr>
          <w:rFonts w:asciiTheme="majorBidi" w:hAnsiTheme="majorBidi" w:cs="B Nazanin" w:hint="cs"/>
          <w:color w:val="000000" w:themeColor="text1"/>
          <w:sz w:val="24"/>
          <w:szCs w:val="24"/>
          <w:rtl/>
          <w:lang w:bidi="fa-IR"/>
        </w:rPr>
        <w:t>2</w:t>
      </w:r>
      <w:r w:rsidRPr="00837DA1">
        <w:rPr>
          <w:rFonts w:asciiTheme="majorBidi" w:hAnsiTheme="majorBidi" w:cs="B Nazanin" w:hint="cs"/>
          <w:color w:val="000000" w:themeColor="text1"/>
          <w:sz w:val="24"/>
          <w:szCs w:val="24"/>
          <w:rtl/>
          <w:lang w:bidi="fa-IR"/>
        </w:rPr>
        <w:t>0</w:t>
      </w:r>
      <w:r>
        <w:rPr>
          <w:rFonts w:asciiTheme="majorBidi" w:hAnsiTheme="majorBidi" w:cs="B Nazanin" w:hint="cs"/>
          <w:color w:val="000000" w:themeColor="text1"/>
          <w:sz w:val="24"/>
          <w:szCs w:val="24"/>
          <w:rtl/>
          <w:lang w:bidi="fa-IR"/>
        </w:rPr>
        <w:t xml:space="preserve">-50  درجه سانتی گراد مربوط به خروج آب سطحی موجود بر روی پلیمر </w:t>
      </w:r>
      <w:r>
        <w:rPr>
          <w:rFonts w:asciiTheme="majorBidi" w:hAnsiTheme="majorBidi" w:cs="B Nazanin"/>
          <w:color w:val="000000" w:themeColor="text1"/>
          <w:lang w:bidi="fa-IR"/>
        </w:rPr>
        <w:t>GT</w:t>
      </w:r>
      <w:r>
        <w:rPr>
          <w:rFonts w:asciiTheme="majorBidi" w:hAnsiTheme="majorBidi" w:cs="B Nazanin" w:hint="cs"/>
          <w:color w:val="000000" w:themeColor="text1"/>
          <w:sz w:val="24"/>
          <w:szCs w:val="24"/>
          <w:rtl/>
          <w:lang w:bidi="fa-IR"/>
        </w:rPr>
        <w:t xml:space="preserve">، دمای 300-230 و 500-400 درجه سانتی گراد احتمالا مربوط به تخریب بخش آلی ساختار ناهمگن و پرشاخه کتیرا </w:t>
      </w:r>
      <w:r w:rsidRPr="00B147C6">
        <w:rPr>
          <w:rFonts w:asciiTheme="majorBidi" w:hAnsiTheme="majorBidi" w:cs="B Nazanin" w:hint="cs"/>
          <w:color w:val="000000" w:themeColor="text1"/>
          <w:sz w:val="24"/>
          <w:szCs w:val="24"/>
          <w:rtl/>
          <w:lang w:bidi="fa-IR"/>
        </w:rPr>
        <w:t>می</w:t>
      </w:r>
      <w:r w:rsidRPr="00B147C6">
        <w:rPr>
          <w:rFonts w:asciiTheme="majorBidi" w:hAnsiTheme="majorBidi" w:cs="B Nazanin"/>
          <w:color w:val="000000" w:themeColor="text1"/>
          <w:sz w:val="24"/>
          <w:szCs w:val="24"/>
          <w:rtl/>
          <w:lang w:bidi="fa-IR"/>
        </w:rPr>
        <w:softHyphen/>
      </w:r>
      <w:r w:rsidRPr="00B147C6">
        <w:rPr>
          <w:rFonts w:asciiTheme="majorBidi" w:hAnsiTheme="majorBidi" w:cs="B Nazanin" w:hint="cs"/>
          <w:color w:val="000000" w:themeColor="text1"/>
          <w:sz w:val="24"/>
          <w:szCs w:val="24"/>
          <w:rtl/>
          <w:lang w:bidi="fa-IR"/>
        </w:rPr>
        <w:t>باشد</w:t>
      </w:r>
      <w:r>
        <w:rPr>
          <w:rFonts w:asciiTheme="majorBidi" w:hAnsiTheme="majorBidi" w:cs="B Nazanin" w:hint="cs"/>
          <w:color w:val="000000" w:themeColor="text1"/>
          <w:sz w:val="24"/>
          <w:szCs w:val="24"/>
          <w:rtl/>
          <w:lang w:bidi="fa-IR"/>
        </w:rPr>
        <w:t xml:space="preserve"> و دارای پایداری حرارتی 5% است</w:t>
      </w:r>
      <w:r w:rsidRPr="00B147C6">
        <w:rPr>
          <w:rFonts w:asciiTheme="majorBidi" w:hAnsiTheme="majorBidi" w:cs="B Nazanin" w:hint="cs"/>
          <w:color w:val="000000" w:themeColor="text1"/>
          <w:sz w:val="24"/>
          <w:szCs w:val="24"/>
          <w:rtl/>
          <w:lang w:bidi="fa-IR"/>
        </w:rPr>
        <w:t>.</w:t>
      </w:r>
      <w:r>
        <w:rPr>
          <w:rFonts w:asciiTheme="majorBidi" w:hAnsiTheme="majorBidi" w:cstheme="majorBidi" w:hint="cs"/>
          <w:color w:val="000000" w:themeColor="text1"/>
          <w:rtl/>
          <w:lang w:bidi="fa-IR"/>
        </w:rPr>
        <w:t xml:space="preserve"> </w:t>
      </w:r>
      <w:r w:rsidRPr="00B147C6">
        <w:rPr>
          <w:rFonts w:asciiTheme="majorBidi" w:hAnsiTheme="majorBidi" w:cs="B Nazanin" w:hint="cs"/>
          <w:color w:val="000000" w:themeColor="text1"/>
          <w:sz w:val="24"/>
          <w:szCs w:val="24"/>
          <w:rtl/>
          <w:lang w:bidi="fa-IR"/>
        </w:rPr>
        <w:t>منحنی</w:t>
      </w:r>
      <w:r>
        <w:rPr>
          <w:rFonts w:asciiTheme="majorBidi" w:hAnsiTheme="majorBidi" w:cstheme="majorBidi" w:hint="cs"/>
          <w:color w:val="000000" w:themeColor="text1"/>
          <w:rtl/>
          <w:lang w:bidi="fa-IR"/>
        </w:rPr>
        <w:t xml:space="preserve"> </w:t>
      </w:r>
      <w:r w:rsidRPr="00E67647">
        <w:rPr>
          <w:rFonts w:asciiTheme="majorBidi" w:hAnsiTheme="majorBidi" w:cs="B Nazanin"/>
          <w:color w:val="000000" w:themeColor="text1"/>
          <w:lang w:bidi="fa-IR"/>
        </w:rPr>
        <w:t>TGA</w:t>
      </w:r>
      <w:r>
        <w:rPr>
          <w:rFonts w:asciiTheme="majorBidi" w:hAnsiTheme="majorBidi" w:cs="B Nazanin" w:hint="cs"/>
          <w:color w:val="000000" w:themeColor="text1"/>
          <w:rtl/>
          <w:lang w:bidi="fa-IR"/>
        </w:rPr>
        <w:t xml:space="preserve"> </w:t>
      </w:r>
      <w:r w:rsidRPr="00266E26">
        <w:rPr>
          <w:rFonts w:asciiTheme="majorBidi" w:hAnsiTheme="majorBidi" w:cs="B Nazanin" w:hint="cs"/>
          <w:color w:val="000000" w:themeColor="text1"/>
          <w:sz w:val="24"/>
          <w:szCs w:val="24"/>
          <w:rtl/>
          <w:lang w:bidi="fa-IR"/>
        </w:rPr>
        <w:t>نقاط نیتروژن کربنی سنتزی</w:t>
      </w:r>
      <w:r>
        <w:rPr>
          <w:rFonts w:asciiTheme="majorBidi" w:hAnsiTheme="majorBidi" w:cs="B Nazanin" w:hint="cs"/>
          <w:color w:val="000000" w:themeColor="text1"/>
          <w:sz w:val="24"/>
          <w:szCs w:val="24"/>
          <w:rtl/>
          <w:lang w:bidi="fa-IR"/>
        </w:rPr>
        <w:t xml:space="preserve">، در دمای 260-165 درجه سانتی گراد کاهش وزن مربوط به تخریب گروه های عاملی </w:t>
      </w:r>
      <w:r w:rsidRPr="00F23263">
        <w:rPr>
          <w:rFonts w:asciiTheme="majorBidi" w:hAnsiTheme="majorBidi" w:cs="B Nazanin"/>
          <w:color w:val="000000" w:themeColor="text1"/>
          <w:lang w:bidi="fa-IR"/>
        </w:rPr>
        <w:t>COOH</w:t>
      </w:r>
      <w:r>
        <w:rPr>
          <w:rFonts w:asciiTheme="majorBidi" w:hAnsiTheme="majorBidi" w:cs="B Nazanin" w:hint="cs"/>
          <w:color w:val="000000" w:themeColor="text1"/>
          <w:rtl/>
          <w:lang w:bidi="fa-IR"/>
        </w:rPr>
        <w:t xml:space="preserve">، </w:t>
      </w:r>
      <w:r>
        <w:rPr>
          <w:rFonts w:asciiTheme="majorBidi" w:hAnsiTheme="majorBidi" w:cs="B Nazanin"/>
          <w:color w:val="000000" w:themeColor="text1"/>
          <w:lang w:bidi="fa-IR"/>
        </w:rPr>
        <w:t>C-N</w:t>
      </w:r>
      <w:r>
        <w:rPr>
          <w:rFonts w:asciiTheme="majorBidi" w:hAnsiTheme="majorBidi" w:cs="B Nazanin" w:hint="cs"/>
          <w:color w:val="000000" w:themeColor="text1"/>
          <w:rtl/>
          <w:lang w:bidi="fa-IR"/>
        </w:rPr>
        <w:t xml:space="preserve"> </w:t>
      </w:r>
      <w:r w:rsidRPr="00266E26">
        <w:rPr>
          <w:rFonts w:asciiTheme="majorBidi" w:hAnsiTheme="majorBidi" w:cs="B Nazanin" w:hint="cs"/>
          <w:color w:val="000000" w:themeColor="text1"/>
          <w:sz w:val="24"/>
          <w:szCs w:val="24"/>
          <w:rtl/>
          <w:lang w:bidi="fa-IR"/>
        </w:rPr>
        <w:t>و هیدروکسیل</w:t>
      </w:r>
      <w:r>
        <w:rPr>
          <w:rFonts w:asciiTheme="majorBidi" w:hAnsiTheme="majorBidi" w:cs="B Nazanin" w:hint="cs"/>
          <w:color w:val="000000" w:themeColor="text1"/>
          <w:rtl/>
          <w:lang w:bidi="fa-IR"/>
        </w:rPr>
        <w:t xml:space="preserve"> </w:t>
      </w:r>
      <w:r>
        <w:rPr>
          <w:rFonts w:asciiTheme="majorBidi" w:hAnsiTheme="majorBidi" w:cs="B Nazanin" w:hint="cs"/>
          <w:color w:val="000000" w:themeColor="text1"/>
          <w:sz w:val="24"/>
          <w:szCs w:val="24"/>
          <w:rtl/>
          <w:lang w:bidi="fa-IR"/>
        </w:rPr>
        <w:t xml:space="preserve">موجود </w:t>
      </w:r>
      <w:r w:rsidRPr="00F23263">
        <w:rPr>
          <w:rFonts w:asciiTheme="majorBidi" w:hAnsiTheme="majorBidi" w:cs="B Nazanin" w:hint="cs"/>
          <w:color w:val="000000" w:themeColor="text1"/>
          <w:sz w:val="24"/>
          <w:szCs w:val="24"/>
          <w:rtl/>
          <w:lang w:bidi="fa-IR"/>
        </w:rPr>
        <w:t>درساختار نمونه ی سنتزی</w:t>
      </w:r>
      <w:r>
        <w:rPr>
          <w:rFonts w:asciiTheme="majorBidi" w:hAnsiTheme="majorBidi" w:cs="B Nazanin" w:hint="cs"/>
          <w:color w:val="000000" w:themeColor="text1"/>
          <w:sz w:val="24"/>
          <w:szCs w:val="24"/>
          <w:rtl/>
          <w:lang w:bidi="fa-IR"/>
        </w:rPr>
        <w:t xml:space="preserve"> می</w:t>
      </w:r>
      <w:r>
        <w:rPr>
          <w:rFonts w:asciiTheme="majorBidi" w:hAnsiTheme="majorBidi" w:cs="B Nazanin"/>
          <w:color w:val="000000" w:themeColor="text1"/>
          <w:sz w:val="24"/>
          <w:szCs w:val="24"/>
          <w:rtl/>
          <w:lang w:bidi="fa-IR"/>
        </w:rPr>
        <w:softHyphen/>
      </w:r>
      <w:r>
        <w:rPr>
          <w:rFonts w:asciiTheme="majorBidi" w:hAnsiTheme="majorBidi" w:cs="B Nazanin" w:hint="cs"/>
          <w:color w:val="000000" w:themeColor="text1"/>
          <w:sz w:val="24"/>
          <w:szCs w:val="24"/>
          <w:rtl/>
          <w:lang w:bidi="fa-IR"/>
        </w:rPr>
        <w:t xml:space="preserve">باشد و دارای پایداری حرارتی 10% است. درمنحنی </w:t>
      </w:r>
      <w:r w:rsidRPr="00E67647">
        <w:rPr>
          <w:rFonts w:asciiTheme="majorBidi" w:hAnsiTheme="majorBidi" w:cs="B Nazanin"/>
          <w:color w:val="000000" w:themeColor="text1"/>
          <w:lang w:bidi="fa-IR"/>
        </w:rPr>
        <w:t>TGA</w:t>
      </w:r>
      <w:r>
        <w:rPr>
          <w:rFonts w:asciiTheme="majorBidi" w:hAnsiTheme="majorBidi" w:cs="B Nazanin" w:hint="cs"/>
          <w:color w:val="000000" w:themeColor="text1"/>
          <w:rtl/>
          <w:lang w:bidi="fa-IR"/>
        </w:rPr>
        <w:t xml:space="preserve"> </w:t>
      </w:r>
      <w:r w:rsidRPr="006956A0">
        <w:rPr>
          <w:rFonts w:asciiTheme="majorBidi" w:hAnsiTheme="majorBidi" w:cs="B Nazanin" w:hint="cs"/>
          <w:color w:val="000000" w:themeColor="text1"/>
          <w:sz w:val="24"/>
          <w:szCs w:val="24"/>
          <w:rtl/>
          <w:lang w:bidi="fa-IR"/>
        </w:rPr>
        <w:t>فیلم</w:t>
      </w:r>
      <w:r>
        <w:rPr>
          <w:rFonts w:asciiTheme="majorBidi" w:hAnsiTheme="majorBidi" w:cs="B Nazanin" w:hint="cs"/>
          <w:color w:val="000000" w:themeColor="text1"/>
          <w:rtl/>
          <w:lang w:bidi="fa-IR"/>
        </w:rPr>
        <w:t xml:space="preserve"> </w:t>
      </w:r>
      <w:proofErr w:type="spellStart"/>
      <w:r w:rsidRPr="00E67647">
        <w:rPr>
          <w:rFonts w:asciiTheme="majorBidi" w:hAnsiTheme="majorBidi" w:cs="B Nazanin"/>
          <w:color w:val="000000" w:themeColor="text1"/>
          <w:lang w:bidi="fa-IR"/>
        </w:rPr>
        <w:t>Resin+TETA</w:t>
      </w:r>
      <w:proofErr w:type="spellEnd"/>
      <w:r>
        <w:rPr>
          <w:rFonts w:asciiTheme="majorBidi" w:hAnsiTheme="majorBidi" w:cs="B Nazanin" w:hint="cs"/>
          <w:color w:val="000000" w:themeColor="text1"/>
          <w:rtl/>
          <w:lang w:bidi="fa-IR"/>
        </w:rPr>
        <w:t xml:space="preserve"> </w:t>
      </w:r>
      <w:r w:rsidRPr="006956A0">
        <w:rPr>
          <w:rFonts w:asciiTheme="majorBidi" w:hAnsiTheme="majorBidi" w:cs="B Nazanin" w:hint="cs"/>
          <w:color w:val="000000" w:themeColor="text1"/>
          <w:sz w:val="24"/>
          <w:szCs w:val="24"/>
          <w:rtl/>
          <w:lang w:bidi="fa-IR"/>
        </w:rPr>
        <w:t>کاهش وزنی در دمای</w:t>
      </w:r>
      <w:r>
        <w:rPr>
          <w:rFonts w:asciiTheme="majorBidi" w:hAnsiTheme="majorBidi" w:cs="B Nazanin" w:hint="cs"/>
          <w:color w:val="000000" w:themeColor="text1"/>
          <w:rtl/>
          <w:lang w:bidi="fa-IR"/>
        </w:rPr>
        <w:t xml:space="preserve"> 430-350 </w:t>
      </w:r>
      <w:r w:rsidRPr="006956A0">
        <w:rPr>
          <w:rFonts w:asciiTheme="majorBidi" w:hAnsiTheme="majorBidi" w:cs="B Nazanin" w:hint="cs"/>
          <w:color w:val="000000" w:themeColor="text1"/>
          <w:sz w:val="24"/>
          <w:szCs w:val="24"/>
          <w:rtl/>
          <w:lang w:bidi="fa-IR"/>
        </w:rPr>
        <w:t>درجه سانتی</w:t>
      </w:r>
      <w:r>
        <w:rPr>
          <w:rFonts w:asciiTheme="majorBidi" w:hAnsiTheme="majorBidi" w:cs="B Nazanin" w:hint="cs"/>
          <w:color w:val="000000" w:themeColor="text1"/>
          <w:sz w:val="24"/>
          <w:szCs w:val="24"/>
          <w:rtl/>
          <w:lang w:bidi="fa-IR"/>
        </w:rPr>
        <w:t xml:space="preserve"> </w:t>
      </w:r>
      <w:r w:rsidRPr="006956A0">
        <w:rPr>
          <w:rFonts w:asciiTheme="majorBidi" w:hAnsiTheme="majorBidi" w:cs="B Nazanin" w:hint="cs"/>
          <w:color w:val="000000" w:themeColor="text1"/>
          <w:sz w:val="24"/>
          <w:szCs w:val="24"/>
          <w:rtl/>
          <w:lang w:bidi="fa-IR"/>
        </w:rPr>
        <w:t>گراد</w:t>
      </w:r>
      <w:r>
        <w:rPr>
          <w:rFonts w:asciiTheme="majorBidi" w:hAnsiTheme="majorBidi" w:cs="B Nazanin" w:hint="cs"/>
          <w:color w:val="000000" w:themeColor="text1"/>
          <w:sz w:val="24"/>
          <w:szCs w:val="24"/>
          <w:rtl/>
          <w:lang w:bidi="fa-IR"/>
        </w:rPr>
        <w:t xml:space="preserve"> مربوط به تخریب اسکلت کربنی ساختار رزین اپوکسی پخته شده توسط تری اتیلن تترا آمین می</w:t>
      </w:r>
      <w:r>
        <w:rPr>
          <w:rFonts w:asciiTheme="majorBidi" w:hAnsiTheme="majorBidi" w:cs="B Nazanin"/>
          <w:color w:val="000000" w:themeColor="text1"/>
          <w:sz w:val="24"/>
          <w:szCs w:val="24"/>
          <w:rtl/>
          <w:lang w:bidi="fa-IR"/>
        </w:rPr>
        <w:softHyphen/>
      </w:r>
      <w:r>
        <w:rPr>
          <w:rFonts w:asciiTheme="majorBidi" w:hAnsiTheme="majorBidi" w:cs="B Nazanin" w:hint="cs"/>
          <w:color w:val="000000" w:themeColor="text1"/>
          <w:sz w:val="24"/>
          <w:szCs w:val="24"/>
          <w:rtl/>
          <w:lang w:bidi="fa-IR"/>
        </w:rPr>
        <w:t xml:space="preserve">باشد، پایداری حرارتی فیلم مورد نظر 20% است. در منحنی </w:t>
      </w:r>
      <w:r w:rsidRPr="00E67647">
        <w:rPr>
          <w:rFonts w:asciiTheme="majorBidi" w:hAnsiTheme="majorBidi" w:cs="B Nazanin"/>
          <w:color w:val="000000" w:themeColor="text1"/>
          <w:lang w:bidi="fa-IR"/>
        </w:rPr>
        <w:t>TGA</w:t>
      </w:r>
      <w:r>
        <w:rPr>
          <w:rFonts w:asciiTheme="majorBidi" w:hAnsiTheme="majorBidi" w:cs="B Nazanin" w:hint="cs"/>
          <w:color w:val="000000" w:themeColor="text1"/>
          <w:rtl/>
          <w:lang w:bidi="fa-IR"/>
        </w:rPr>
        <w:t xml:space="preserve"> </w:t>
      </w:r>
      <w:r w:rsidRPr="00266E26">
        <w:rPr>
          <w:rFonts w:asciiTheme="majorBidi" w:hAnsiTheme="majorBidi" w:cs="B Nazanin" w:hint="cs"/>
          <w:color w:val="000000" w:themeColor="text1"/>
          <w:sz w:val="24"/>
          <w:szCs w:val="24"/>
          <w:rtl/>
          <w:lang w:bidi="fa-IR"/>
        </w:rPr>
        <w:t>نانوکامپوزیت اپوکسی</w:t>
      </w:r>
      <w:r>
        <w:rPr>
          <w:rFonts w:asciiTheme="majorBidi" w:hAnsiTheme="majorBidi" w:cs="B Nazanin" w:hint="cs"/>
          <w:color w:val="000000" w:themeColor="text1"/>
          <w:sz w:val="24"/>
          <w:szCs w:val="24"/>
          <w:rtl/>
          <w:lang w:bidi="fa-IR"/>
        </w:rPr>
        <w:t xml:space="preserve"> تهیه شده به وسیله 20% وزنی از نانوذره در دمای 450-350 درجه سانتی گراد مربوط به تخریب گروه های عاملی </w:t>
      </w:r>
      <w:r w:rsidRPr="00B147C6">
        <w:rPr>
          <w:rFonts w:asciiTheme="majorBidi" w:hAnsiTheme="majorBidi" w:cs="B Nazanin"/>
          <w:color w:val="000000" w:themeColor="text1"/>
          <w:lang w:bidi="fa-IR"/>
        </w:rPr>
        <w:t>COOH</w:t>
      </w:r>
      <w:r>
        <w:rPr>
          <w:rFonts w:asciiTheme="majorBidi" w:hAnsiTheme="majorBidi" w:cs="B Nazanin" w:hint="cs"/>
          <w:color w:val="000000" w:themeColor="text1"/>
          <w:rtl/>
          <w:lang w:bidi="fa-IR"/>
        </w:rPr>
        <w:t xml:space="preserve">، </w:t>
      </w:r>
      <w:r>
        <w:rPr>
          <w:rFonts w:asciiTheme="majorBidi" w:hAnsiTheme="majorBidi" w:cs="B Nazanin"/>
          <w:color w:val="000000" w:themeColor="text1"/>
          <w:lang w:bidi="fa-IR"/>
        </w:rPr>
        <w:t>C-N</w:t>
      </w:r>
      <w:r>
        <w:rPr>
          <w:rFonts w:asciiTheme="majorBidi" w:hAnsiTheme="majorBidi" w:cs="B Nazanin" w:hint="cs"/>
          <w:color w:val="000000" w:themeColor="text1"/>
          <w:rtl/>
          <w:lang w:bidi="fa-IR"/>
        </w:rPr>
        <w:t xml:space="preserve"> و </w:t>
      </w:r>
      <w:r w:rsidRPr="00B147C6">
        <w:rPr>
          <w:rFonts w:asciiTheme="majorBidi" w:hAnsiTheme="majorBidi" w:cstheme="majorBidi"/>
          <w:color w:val="000000" w:themeColor="text1"/>
          <w:lang w:bidi="fa-IR"/>
        </w:rPr>
        <w:t>O</w:t>
      </w:r>
      <w:r w:rsidRPr="00B147C6">
        <w:rPr>
          <w:rFonts w:asciiTheme="majorBidi" w:hAnsiTheme="majorBidi" w:cstheme="majorBidi"/>
          <w:color w:val="000000" w:themeColor="text1"/>
          <w:rtl/>
          <w:lang w:bidi="fa-IR"/>
        </w:rPr>
        <w:t>-</w:t>
      </w:r>
      <w:r w:rsidRPr="00B147C6">
        <w:rPr>
          <w:rFonts w:asciiTheme="majorBidi" w:hAnsiTheme="majorBidi" w:cstheme="majorBidi"/>
          <w:color w:val="000000" w:themeColor="text1"/>
          <w:lang w:bidi="fa-IR"/>
        </w:rPr>
        <w:t>C</w:t>
      </w:r>
      <w:r>
        <w:rPr>
          <w:rFonts w:asciiTheme="majorBidi" w:hAnsiTheme="majorBidi" w:cstheme="majorBidi" w:hint="cs"/>
          <w:color w:val="000000" w:themeColor="text1"/>
          <w:rtl/>
          <w:lang w:bidi="fa-IR"/>
        </w:rPr>
        <w:t xml:space="preserve"> </w:t>
      </w:r>
      <w:r>
        <w:rPr>
          <w:rFonts w:asciiTheme="majorBidi" w:hAnsiTheme="majorBidi" w:cs="B Nazanin" w:hint="cs"/>
          <w:color w:val="000000" w:themeColor="text1"/>
          <w:sz w:val="24"/>
          <w:szCs w:val="24"/>
          <w:rtl/>
          <w:lang w:bidi="fa-IR"/>
        </w:rPr>
        <w:t>موجود در ساختار نانوکامپوزیت</w:t>
      </w:r>
      <w:r w:rsidRPr="00E94E19">
        <w:rPr>
          <w:rFonts w:asciiTheme="majorBidi" w:hAnsiTheme="majorBidi" w:cs="B Nazanin" w:hint="cs"/>
          <w:b/>
          <w:bCs/>
          <w:color w:val="000000" w:themeColor="text1"/>
          <w:sz w:val="24"/>
          <w:szCs w:val="24"/>
          <w:rtl/>
          <w:lang w:bidi="fa-IR"/>
        </w:rPr>
        <w:t xml:space="preserve"> </w:t>
      </w:r>
      <w:r w:rsidRPr="00E94E19">
        <w:rPr>
          <w:rFonts w:asciiTheme="majorBidi" w:hAnsiTheme="majorBidi" w:cs="B Nazanin" w:hint="cs"/>
          <w:color w:val="000000" w:themeColor="text1"/>
          <w:sz w:val="24"/>
          <w:szCs w:val="24"/>
          <w:rtl/>
          <w:lang w:bidi="fa-IR"/>
        </w:rPr>
        <w:t>اپوکسی</w:t>
      </w:r>
      <w:r>
        <w:rPr>
          <w:rFonts w:asciiTheme="majorBidi" w:hAnsiTheme="majorBidi" w:cs="B Nazanin" w:hint="cs"/>
          <w:color w:val="000000" w:themeColor="text1"/>
          <w:sz w:val="24"/>
          <w:szCs w:val="24"/>
          <w:rtl/>
          <w:lang w:bidi="fa-IR"/>
        </w:rPr>
        <w:t xml:space="preserve"> می</w:t>
      </w:r>
      <w:r>
        <w:rPr>
          <w:rFonts w:asciiTheme="majorBidi" w:hAnsiTheme="majorBidi" w:cs="B Nazanin"/>
          <w:color w:val="000000" w:themeColor="text1"/>
          <w:sz w:val="24"/>
          <w:szCs w:val="24"/>
          <w:rtl/>
          <w:lang w:bidi="fa-IR"/>
        </w:rPr>
        <w:softHyphen/>
      </w:r>
      <w:r>
        <w:rPr>
          <w:rFonts w:asciiTheme="majorBidi" w:hAnsiTheme="majorBidi" w:cs="B Nazanin" w:hint="cs"/>
          <w:color w:val="000000" w:themeColor="text1"/>
          <w:sz w:val="24"/>
          <w:szCs w:val="24"/>
          <w:rtl/>
          <w:lang w:bidi="fa-IR"/>
        </w:rPr>
        <w:t xml:space="preserve">باشد و دارای پایداری حرارتی 35% می باشد. به طور کلی از </w:t>
      </w:r>
      <w:r w:rsidRPr="00E67647">
        <w:rPr>
          <w:rFonts w:asciiTheme="majorBidi" w:hAnsiTheme="majorBidi" w:cs="B Nazanin"/>
          <w:color w:val="000000" w:themeColor="text1"/>
          <w:lang w:bidi="fa-IR"/>
        </w:rPr>
        <w:t>TGA</w:t>
      </w:r>
      <w:r>
        <w:rPr>
          <w:rFonts w:asciiTheme="majorBidi" w:hAnsiTheme="majorBidi" w:cs="B Nazanin" w:hint="cs"/>
          <w:color w:val="000000" w:themeColor="text1"/>
          <w:rtl/>
          <w:lang w:bidi="fa-IR"/>
        </w:rPr>
        <w:t xml:space="preserve"> </w:t>
      </w:r>
      <w:r>
        <w:rPr>
          <w:rFonts w:asciiTheme="majorBidi" w:hAnsiTheme="majorBidi" w:cs="B Nazanin" w:hint="cs"/>
          <w:color w:val="000000" w:themeColor="text1"/>
          <w:sz w:val="24"/>
          <w:szCs w:val="24"/>
          <w:rtl/>
          <w:lang w:bidi="fa-IR"/>
        </w:rPr>
        <w:t>شکل 1</w:t>
      </w:r>
      <w:r w:rsidRPr="00B714D3">
        <w:rPr>
          <w:rFonts w:asciiTheme="majorBidi" w:hAnsiTheme="majorBidi" w:cs="B Nazanin" w:hint="cs"/>
          <w:color w:val="000000" w:themeColor="text1"/>
          <w:sz w:val="24"/>
          <w:szCs w:val="24"/>
          <w:rtl/>
          <w:lang w:bidi="fa-IR"/>
        </w:rPr>
        <w:t xml:space="preserve"> می</w:t>
      </w:r>
      <w:r w:rsidRPr="00B714D3">
        <w:rPr>
          <w:rFonts w:asciiTheme="majorBidi" w:hAnsiTheme="majorBidi" w:cs="B Nazanin"/>
          <w:color w:val="000000" w:themeColor="text1"/>
          <w:sz w:val="24"/>
          <w:szCs w:val="24"/>
          <w:rtl/>
          <w:lang w:bidi="fa-IR"/>
        </w:rPr>
        <w:softHyphen/>
      </w:r>
      <w:r w:rsidRPr="00B714D3">
        <w:rPr>
          <w:rFonts w:asciiTheme="majorBidi" w:hAnsiTheme="majorBidi" w:cs="B Nazanin" w:hint="cs"/>
          <w:color w:val="000000" w:themeColor="text1"/>
          <w:sz w:val="24"/>
          <w:szCs w:val="24"/>
          <w:rtl/>
          <w:lang w:bidi="fa-IR"/>
        </w:rPr>
        <w:t xml:space="preserve">توان نتیجه گرفت </w:t>
      </w:r>
      <w:r>
        <w:rPr>
          <w:rFonts w:asciiTheme="majorBidi" w:hAnsiTheme="majorBidi" w:cs="B Nazanin" w:hint="cs"/>
          <w:color w:val="000000" w:themeColor="text1"/>
          <w:sz w:val="24"/>
          <w:szCs w:val="24"/>
          <w:rtl/>
          <w:lang w:bidi="fa-IR"/>
        </w:rPr>
        <w:t xml:space="preserve">که نمونه ی نانوکامپوزیت 20% نسبت به نانوکامپوزیت های 5% و 10% پایداری حرارتی بیشتری دارد </w:t>
      </w:r>
      <w:r w:rsidRPr="00B714D3">
        <w:rPr>
          <w:rFonts w:asciiTheme="majorBidi" w:hAnsiTheme="majorBidi" w:cs="B Nazanin" w:hint="cs"/>
          <w:color w:val="000000" w:themeColor="text1"/>
          <w:sz w:val="24"/>
          <w:szCs w:val="24"/>
          <w:rtl/>
          <w:lang w:bidi="fa-IR"/>
        </w:rPr>
        <w:t>همچن</w:t>
      </w:r>
      <w:r>
        <w:rPr>
          <w:rFonts w:asciiTheme="majorBidi" w:hAnsiTheme="majorBidi" w:cs="B Nazanin" w:hint="cs"/>
          <w:color w:val="000000" w:themeColor="text1"/>
          <w:sz w:val="24"/>
          <w:szCs w:val="24"/>
          <w:rtl/>
          <w:lang w:bidi="fa-IR"/>
        </w:rPr>
        <w:t xml:space="preserve">ین نسبت به نمونه ی سنتزی و پلیمر </w:t>
      </w:r>
      <w:r w:rsidRPr="00E94E19">
        <w:rPr>
          <w:rFonts w:asciiTheme="majorBidi" w:hAnsiTheme="majorBidi" w:cs="B Nazanin" w:hint="cs"/>
          <w:color w:val="000000" w:themeColor="text1"/>
          <w:sz w:val="24"/>
          <w:szCs w:val="24"/>
          <w:rtl/>
          <w:lang w:bidi="fa-IR"/>
        </w:rPr>
        <w:t>کتیرا</w:t>
      </w:r>
      <w:r>
        <w:rPr>
          <w:rFonts w:asciiTheme="majorBidi" w:hAnsiTheme="majorBidi" w:cs="B Nazanin" w:hint="cs"/>
          <w:color w:val="000000" w:themeColor="text1"/>
          <w:sz w:val="24"/>
          <w:szCs w:val="24"/>
          <w:rtl/>
          <w:lang w:bidi="fa-IR"/>
        </w:rPr>
        <w:t xml:space="preserve">، </w:t>
      </w:r>
      <w:r w:rsidRPr="00E94E19">
        <w:rPr>
          <w:rFonts w:asciiTheme="majorBidi" w:hAnsiTheme="majorBidi" w:cs="B Nazanin" w:hint="cs"/>
          <w:color w:val="000000" w:themeColor="text1"/>
          <w:sz w:val="24"/>
          <w:szCs w:val="24"/>
          <w:rtl/>
          <w:lang w:bidi="fa-IR"/>
        </w:rPr>
        <w:t xml:space="preserve"> </w:t>
      </w:r>
      <w:r w:rsidRPr="00B714D3">
        <w:rPr>
          <w:rFonts w:asciiTheme="majorBidi" w:hAnsiTheme="majorBidi" w:cs="B Nazanin" w:hint="cs"/>
          <w:color w:val="000000" w:themeColor="text1"/>
          <w:sz w:val="24"/>
          <w:szCs w:val="24"/>
          <w:rtl/>
          <w:lang w:bidi="fa-IR"/>
        </w:rPr>
        <w:t xml:space="preserve">پایداری حرارتی بیشتری </w:t>
      </w:r>
      <w:r>
        <w:rPr>
          <w:rFonts w:asciiTheme="majorBidi" w:hAnsiTheme="majorBidi" w:cs="B Nazanin" w:hint="cs"/>
          <w:color w:val="000000" w:themeColor="text1"/>
          <w:sz w:val="24"/>
          <w:szCs w:val="24"/>
          <w:rtl/>
          <w:lang w:bidi="fa-IR"/>
        </w:rPr>
        <w:t>نشان می</w:t>
      </w:r>
      <w:r>
        <w:rPr>
          <w:rFonts w:asciiTheme="majorBidi" w:hAnsiTheme="majorBidi" w:cs="B Nazanin"/>
          <w:color w:val="000000" w:themeColor="text1"/>
          <w:sz w:val="24"/>
          <w:szCs w:val="24"/>
          <w:rtl/>
          <w:lang w:bidi="fa-IR"/>
        </w:rPr>
        <w:softHyphen/>
      </w:r>
      <w:r>
        <w:rPr>
          <w:rFonts w:asciiTheme="majorBidi" w:hAnsiTheme="majorBidi" w:cs="B Nazanin" w:hint="cs"/>
          <w:color w:val="000000" w:themeColor="text1"/>
          <w:sz w:val="24"/>
          <w:szCs w:val="24"/>
          <w:rtl/>
          <w:lang w:bidi="fa-IR"/>
        </w:rPr>
        <w:t>دهد</w:t>
      </w:r>
      <w:r w:rsidRPr="00B714D3">
        <w:rPr>
          <w:rFonts w:asciiTheme="majorBidi" w:hAnsiTheme="majorBidi" w:cs="B Nazanin" w:hint="cs"/>
          <w:color w:val="000000" w:themeColor="text1"/>
          <w:sz w:val="24"/>
          <w:szCs w:val="24"/>
          <w:rtl/>
          <w:lang w:bidi="fa-IR"/>
        </w:rPr>
        <w:t xml:space="preserve">. </w:t>
      </w:r>
      <w:r>
        <w:rPr>
          <w:rFonts w:asciiTheme="majorBidi" w:hAnsiTheme="majorBidi" w:cs="B Nazanin" w:hint="cs"/>
          <w:color w:val="000000" w:themeColor="text1"/>
          <w:sz w:val="24"/>
          <w:szCs w:val="24"/>
          <w:rtl/>
          <w:lang w:bidi="fa-IR"/>
        </w:rPr>
        <w:t>پس نانوذره ی سنتز شده نسبت به هاردنر تری اتیلن تترا آمین بهتر موجب افزایش و بهبود پایداری حرارتی رزین اپوکسی می</w:t>
      </w:r>
      <w:r>
        <w:rPr>
          <w:rFonts w:asciiTheme="majorBidi" w:hAnsiTheme="majorBidi" w:cs="B Nazanin"/>
          <w:color w:val="000000" w:themeColor="text1"/>
          <w:sz w:val="24"/>
          <w:szCs w:val="24"/>
          <w:rtl/>
          <w:lang w:bidi="fa-IR"/>
        </w:rPr>
        <w:softHyphen/>
      </w:r>
      <w:r>
        <w:rPr>
          <w:rFonts w:asciiTheme="majorBidi" w:hAnsiTheme="majorBidi" w:cs="B Nazanin" w:hint="cs"/>
          <w:color w:val="000000" w:themeColor="text1"/>
          <w:sz w:val="24"/>
          <w:szCs w:val="24"/>
          <w:rtl/>
          <w:lang w:bidi="fa-IR"/>
        </w:rPr>
        <w:t>شود.</w:t>
      </w:r>
      <w:r w:rsidR="00CC39E3">
        <w:rPr>
          <w:rFonts w:asciiTheme="majorBidi" w:hAnsiTheme="majorBidi" w:cs="B Nazanin" w:hint="cs"/>
          <w:color w:val="000000" w:themeColor="text1"/>
          <w:sz w:val="24"/>
          <w:szCs w:val="24"/>
          <w:rtl/>
          <w:lang w:bidi="fa-IR"/>
        </w:rPr>
        <w:t xml:space="preserve"> ازطرفی، هنگامی که نانوذره وارد ساختار رزین اپوکسی می</w:t>
      </w:r>
      <w:r w:rsidR="00CC39E3">
        <w:rPr>
          <w:rFonts w:asciiTheme="majorBidi" w:hAnsiTheme="majorBidi" w:cs="B Nazanin"/>
          <w:color w:val="000000" w:themeColor="text1"/>
          <w:sz w:val="24"/>
          <w:szCs w:val="24"/>
          <w:rtl/>
          <w:lang w:bidi="fa-IR"/>
        </w:rPr>
        <w:softHyphen/>
      </w:r>
      <w:r w:rsidR="00CC39E3">
        <w:rPr>
          <w:rFonts w:asciiTheme="majorBidi" w:hAnsiTheme="majorBidi" w:cs="B Nazanin" w:hint="cs"/>
          <w:color w:val="000000" w:themeColor="text1"/>
          <w:sz w:val="24"/>
          <w:szCs w:val="24"/>
          <w:rtl/>
          <w:lang w:bidi="fa-IR"/>
        </w:rPr>
        <w:t>شود نسبت به نانوذره</w:t>
      </w:r>
      <w:r w:rsidR="00CC39E3">
        <w:rPr>
          <w:rFonts w:asciiTheme="majorBidi" w:hAnsiTheme="majorBidi" w:cs="B Nazanin"/>
          <w:color w:val="000000" w:themeColor="text1"/>
          <w:sz w:val="24"/>
          <w:szCs w:val="24"/>
          <w:rtl/>
          <w:lang w:bidi="fa-IR"/>
        </w:rPr>
        <w:softHyphen/>
      </w:r>
      <w:r w:rsidR="00CC39E3">
        <w:rPr>
          <w:rFonts w:asciiTheme="majorBidi" w:hAnsiTheme="majorBidi" w:cs="B Nazanin" w:hint="cs"/>
          <w:color w:val="000000" w:themeColor="text1"/>
          <w:sz w:val="24"/>
          <w:szCs w:val="24"/>
          <w:rtl/>
          <w:lang w:bidi="fa-IR"/>
        </w:rPr>
        <w:t>ی خالص پایداری حرارتی بیشتری نشان می</w:t>
      </w:r>
      <w:r w:rsidR="00CC39E3">
        <w:rPr>
          <w:rFonts w:asciiTheme="majorBidi" w:hAnsiTheme="majorBidi" w:cs="B Nazanin"/>
          <w:color w:val="000000" w:themeColor="text1"/>
          <w:sz w:val="24"/>
          <w:szCs w:val="24"/>
          <w:rtl/>
          <w:lang w:bidi="fa-IR"/>
        </w:rPr>
        <w:softHyphen/>
      </w:r>
      <w:r w:rsidR="00CC39E3">
        <w:rPr>
          <w:rFonts w:asciiTheme="majorBidi" w:hAnsiTheme="majorBidi" w:cs="B Nazanin" w:hint="cs"/>
          <w:color w:val="000000" w:themeColor="text1"/>
          <w:sz w:val="24"/>
          <w:szCs w:val="24"/>
          <w:rtl/>
          <w:lang w:bidi="fa-IR"/>
        </w:rPr>
        <w:t xml:space="preserve">دهد. </w:t>
      </w:r>
    </w:p>
    <w:p w:rsidR="0098790C" w:rsidRDefault="0098790C" w:rsidP="0098790C">
      <w:pPr>
        <w:pStyle w:val="HTMLPreformatted"/>
        <w:shd w:val="clear" w:color="auto" w:fill="FFFFFF" w:themeFill="background1"/>
        <w:bidi/>
        <w:jc w:val="both"/>
        <w:rPr>
          <w:rFonts w:asciiTheme="majorBidi" w:hAnsiTheme="majorBidi" w:cs="B Nazanin"/>
          <w:color w:val="000000" w:themeColor="text1"/>
          <w:sz w:val="24"/>
          <w:szCs w:val="24"/>
          <w:rtl/>
          <w:lang w:bidi="fa-IR"/>
        </w:rPr>
      </w:pPr>
    </w:p>
    <w:p w:rsidR="00611A38" w:rsidRPr="00E94E19" w:rsidRDefault="00611A38" w:rsidP="00CC39E3">
      <w:pPr>
        <w:pStyle w:val="HTMLPreformatted"/>
        <w:shd w:val="clear" w:color="auto" w:fill="FFFFFF" w:themeFill="background1"/>
        <w:bidi/>
        <w:jc w:val="both"/>
        <w:rPr>
          <w:rFonts w:asciiTheme="majorBidi" w:hAnsiTheme="majorBidi" w:cs="B Nazanin"/>
          <w:b/>
          <w:bCs/>
          <w:color w:val="000000" w:themeColor="text1"/>
          <w:sz w:val="24"/>
          <w:szCs w:val="24"/>
          <w:rtl/>
          <w:lang w:bidi="fa-IR"/>
        </w:rPr>
      </w:pPr>
      <w:r w:rsidRPr="00E94E19">
        <w:rPr>
          <w:rFonts w:asciiTheme="majorBidi" w:hAnsiTheme="majorBidi" w:cs="B Nazanin" w:hint="cs"/>
          <w:b/>
          <w:bCs/>
          <w:color w:val="000000" w:themeColor="text1"/>
          <w:sz w:val="24"/>
          <w:szCs w:val="24"/>
          <w:rtl/>
          <w:lang w:bidi="fa-IR"/>
        </w:rPr>
        <w:t xml:space="preserve"> بررسی خواص فل</w:t>
      </w:r>
      <w:r>
        <w:rPr>
          <w:rFonts w:asciiTheme="majorBidi" w:hAnsiTheme="majorBidi" w:cs="B Nazanin" w:hint="cs"/>
          <w:b/>
          <w:bCs/>
          <w:color w:val="000000" w:themeColor="text1"/>
          <w:sz w:val="24"/>
          <w:szCs w:val="24"/>
          <w:rtl/>
          <w:lang w:bidi="fa-IR"/>
        </w:rPr>
        <w:t>وئورسانس کنندگی</w:t>
      </w:r>
    </w:p>
    <w:p w:rsidR="00611A38" w:rsidRDefault="00611A38" w:rsidP="00611A38">
      <w:pPr>
        <w:jc w:val="both"/>
        <w:rPr>
          <w:rFonts w:cs="B Nazanin"/>
          <w:color w:val="000000" w:themeColor="text1"/>
          <w:shd w:val="clear" w:color="auto" w:fill="FFFFFF"/>
          <w:rtl/>
        </w:rPr>
      </w:pPr>
      <w:r w:rsidRPr="00BC65A5">
        <w:rPr>
          <w:rFonts w:cs="B Nazanin" w:hint="cs"/>
          <w:color w:val="000000" w:themeColor="text1"/>
          <w:shd w:val="clear" w:color="auto" w:fill="FFFFFF"/>
          <w:rtl/>
        </w:rPr>
        <w:t>طیف فلوئورسانس نقاط نیتروژن</w:t>
      </w:r>
      <w:r>
        <w:rPr>
          <w:rFonts w:cs="B Nazanin" w:hint="cs"/>
          <w:color w:val="000000" w:themeColor="text1"/>
          <w:shd w:val="clear" w:color="auto" w:fill="FFFFFF"/>
          <w:rtl/>
        </w:rPr>
        <w:t xml:space="preserve"> کربنی سنت</w:t>
      </w:r>
      <w:r w:rsidRPr="00BC65A5">
        <w:rPr>
          <w:rFonts w:cs="B Nazanin" w:hint="cs"/>
          <w:color w:val="000000" w:themeColor="text1"/>
          <w:shd w:val="clear" w:color="auto" w:fill="FFFFFF"/>
          <w:rtl/>
        </w:rPr>
        <w:t xml:space="preserve">ز شده و نانوکامپوزیت اپوکسی تهیه شده در شکل </w:t>
      </w:r>
      <w:r>
        <w:rPr>
          <w:rFonts w:cs="B Nazanin" w:hint="cs"/>
          <w:color w:val="000000" w:themeColor="text1"/>
          <w:shd w:val="clear" w:color="auto" w:fill="FFFFFF"/>
          <w:rtl/>
        </w:rPr>
        <w:t>2</w:t>
      </w:r>
      <w:r w:rsidRPr="00BC65A5">
        <w:rPr>
          <w:rFonts w:cs="B Nazanin" w:hint="cs"/>
          <w:color w:val="000000" w:themeColor="text1"/>
          <w:shd w:val="clear" w:color="auto" w:fill="FFFFFF"/>
          <w:rtl/>
        </w:rPr>
        <w:t xml:space="preserve"> به نمایش گذاشته شده است. </w:t>
      </w:r>
    </w:p>
    <w:p w:rsidR="00611A38" w:rsidRDefault="00611A38" w:rsidP="00E02CE2">
      <w:pPr>
        <w:jc w:val="both"/>
        <w:rPr>
          <w:rFonts w:cs="B Nazanin"/>
          <w:color w:val="000000" w:themeColor="text1"/>
          <w:shd w:val="clear" w:color="auto" w:fill="FFFFFF"/>
          <w:rtl/>
        </w:rPr>
      </w:pPr>
      <w:r w:rsidRPr="00BC65A5">
        <w:rPr>
          <w:rFonts w:cs="B Nazanin" w:hint="cs"/>
          <w:color w:val="000000" w:themeColor="text1"/>
          <w:shd w:val="clear" w:color="auto" w:fill="FFFFFF"/>
          <w:rtl/>
        </w:rPr>
        <w:t xml:space="preserve">مطابق شکل </w:t>
      </w:r>
      <w:r>
        <w:rPr>
          <w:rFonts w:cs="B Nazanin" w:hint="cs"/>
          <w:color w:val="000000" w:themeColor="text1"/>
          <w:shd w:val="clear" w:color="auto" w:fill="FFFFFF"/>
          <w:rtl/>
        </w:rPr>
        <w:t>2</w:t>
      </w:r>
      <w:r w:rsidRPr="00BC65A5">
        <w:rPr>
          <w:rFonts w:cs="B Nazanin" w:hint="cs"/>
          <w:color w:val="000000" w:themeColor="text1"/>
          <w:shd w:val="clear" w:color="auto" w:fill="FFFFFF"/>
          <w:rtl/>
        </w:rPr>
        <w:t xml:space="preserve"> (الف) با طول موج تهییج 333 نانومتر بیشترین شدت نشر(2900)  مربوط به محلول نقاط نیتروژن کربنی با غلظت</w:t>
      </w:r>
      <w:r w:rsidRPr="00BC65A5">
        <w:rPr>
          <w:rFonts w:cs="B Nazanin"/>
          <w:color w:val="000000" w:themeColor="text1"/>
          <w:shd w:val="clear" w:color="auto" w:fill="FFFFFF"/>
        </w:rPr>
        <w:t xml:space="preserve"> </w:t>
      </w:r>
      <w:r w:rsidRPr="00E02CE2">
        <w:rPr>
          <w:rFonts w:cs="B Nazanin"/>
          <w:color w:val="000000" w:themeColor="text1"/>
          <w:sz w:val="20"/>
          <w:szCs w:val="20"/>
          <w:shd w:val="clear" w:color="auto" w:fill="FFFFFF"/>
        </w:rPr>
        <w:t>ppm</w:t>
      </w:r>
      <w:r w:rsidRPr="00BC65A5">
        <w:rPr>
          <w:rFonts w:cs="B Nazanin" w:hint="cs"/>
          <w:color w:val="000000" w:themeColor="text1"/>
          <w:shd w:val="clear" w:color="auto" w:fill="FFFFFF"/>
          <w:rtl/>
        </w:rPr>
        <w:t>250 در طول موج 475 نانومتر می</w:t>
      </w:r>
      <w:r w:rsidRPr="00BC65A5">
        <w:rPr>
          <w:rFonts w:cs="B Nazanin"/>
          <w:color w:val="000000" w:themeColor="text1"/>
          <w:shd w:val="clear" w:color="auto" w:fill="FFFFFF"/>
          <w:rtl/>
        </w:rPr>
        <w:softHyphen/>
      </w:r>
      <w:r w:rsidRPr="00BC65A5">
        <w:rPr>
          <w:rFonts w:cs="B Nazanin" w:hint="cs"/>
          <w:color w:val="000000" w:themeColor="text1"/>
          <w:shd w:val="clear" w:color="auto" w:fill="FFFFFF"/>
          <w:rtl/>
        </w:rPr>
        <w:t>باشد. باتوجه به شکل 5 (ب) با طول موج تهییج 360 نانومتر بیشترین شدت نشر(9000) مربوط به نانوکامپوزیت 20% در طول موج 475 نانومتر می</w:t>
      </w:r>
      <w:r w:rsidRPr="00BC65A5">
        <w:rPr>
          <w:rFonts w:cs="B Nazanin"/>
          <w:color w:val="000000" w:themeColor="text1"/>
          <w:shd w:val="clear" w:color="auto" w:fill="FFFFFF"/>
          <w:rtl/>
        </w:rPr>
        <w:softHyphen/>
      </w:r>
      <w:r w:rsidRPr="00BC65A5">
        <w:rPr>
          <w:rFonts w:cs="B Nazanin" w:hint="cs"/>
          <w:color w:val="000000" w:themeColor="text1"/>
          <w:shd w:val="clear" w:color="auto" w:fill="FFFFFF"/>
          <w:rtl/>
        </w:rPr>
        <w:t>باشد. از آنجا که بیشترین شدت نشر نقاط نیتروژن کربنی و نانوکامپوزیت اپوکسی در یک طول موج (475 نانومتر) نشان داده شده است</w:t>
      </w:r>
      <w:r>
        <w:rPr>
          <w:rFonts w:cs="B Nazanin" w:hint="cs"/>
          <w:color w:val="000000" w:themeColor="text1"/>
          <w:shd w:val="clear" w:color="auto" w:fill="FFFFFF"/>
          <w:rtl/>
        </w:rPr>
        <w:t>،</w:t>
      </w:r>
      <w:r w:rsidRPr="00BC65A5">
        <w:rPr>
          <w:rFonts w:cs="B Nazanin" w:hint="cs"/>
          <w:color w:val="000000" w:themeColor="text1"/>
          <w:shd w:val="clear" w:color="auto" w:fill="FFFFFF"/>
          <w:rtl/>
        </w:rPr>
        <w:t xml:space="preserve"> همین</w:t>
      </w:r>
      <w:r>
        <w:rPr>
          <w:rFonts w:cs="B Nazanin" w:hint="cs"/>
          <w:color w:val="000000" w:themeColor="text1"/>
          <w:shd w:val="clear" w:color="auto" w:fill="FFFFFF"/>
          <w:rtl/>
        </w:rPr>
        <w:t xml:space="preserve"> می</w:t>
      </w:r>
      <w:r>
        <w:rPr>
          <w:rFonts w:cs="B Nazanin"/>
          <w:color w:val="000000" w:themeColor="text1"/>
          <w:shd w:val="clear" w:color="auto" w:fill="FFFFFF"/>
          <w:rtl/>
        </w:rPr>
        <w:softHyphen/>
      </w:r>
      <w:r>
        <w:rPr>
          <w:rFonts w:cs="B Nazanin" w:hint="cs"/>
          <w:color w:val="000000" w:themeColor="text1"/>
          <w:shd w:val="clear" w:color="auto" w:fill="FFFFFF"/>
          <w:rtl/>
        </w:rPr>
        <w:t>تواند</w:t>
      </w:r>
      <w:r w:rsidRPr="00BC65A5">
        <w:rPr>
          <w:rFonts w:cs="B Nazanin" w:hint="cs"/>
          <w:color w:val="000000" w:themeColor="text1"/>
          <w:shd w:val="clear" w:color="auto" w:fill="FFFFFF"/>
          <w:rtl/>
        </w:rPr>
        <w:t xml:space="preserve"> پخت رزین اپوکسی یا تهیه</w:t>
      </w:r>
      <w:r w:rsidRPr="00BC65A5">
        <w:rPr>
          <w:rFonts w:cs="B Nazanin"/>
          <w:color w:val="000000" w:themeColor="text1"/>
          <w:shd w:val="clear" w:color="auto" w:fill="FFFFFF"/>
          <w:rtl/>
        </w:rPr>
        <w:softHyphen/>
      </w:r>
      <w:r w:rsidRPr="00BC65A5">
        <w:rPr>
          <w:rFonts w:cs="B Nazanin" w:hint="cs"/>
          <w:color w:val="000000" w:themeColor="text1"/>
          <w:shd w:val="clear" w:color="auto" w:fill="FFFFFF"/>
          <w:rtl/>
        </w:rPr>
        <w:t>ی نانوکامپوزیت اپوکسی توسط نقاط نیتروژن کربنی را تایید می</w:t>
      </w:r>
      <w:r w:rsidRPr="00BC65A5">
        <w:rPr>
          <w:rFonts w:cs="B Nazanin"/>
          <w:color w:val="000000" w:themeColor="text1"/>
          <w:shd w:val="clear" w:color="auto" w:fill="FFFFFF"/>
          <w:rtl/>
        </w:rPr>
        <w:softHyphen/>
      </w:r>
      <w:r w:rsidRPr="00BC65A5">
        <w:rPr>
          <w:rFonts w:cs="B Nazanin" w:hint="cs"/>
          <w:color w:val="000000" w:themeColor="text1"/>
          <w:shd w:val="clear" w:color="auto" w:fill="FFFFFF"/>
          <w:rtl/>
        </w:rPr>
        <w:t xml:space="preserve">کند. </w:t>
      </w:r>
      <w:r>
        <w:rPr>
          <w:rFonts w:cs="B Nazanin" w:hint="cs"/>
          <w:color w:val="000000" w:themeColor="text1"/>
          <w:shd w:val="clear" w:color="auto" w:fill="FFFFFF"/>
          <w:rtl/>
        </w:rPr>
        <w:t>به طور کلی با افزایش غلظت نقاط نیتروژن کربنی شدت نشر هم در محلول خالص نقاط نیتروژن کربنی و هم در نانوکامپوزیت اپوکسی افزایش می</w:t>
      </w:r>
      <w:r>
        <w:rPr>
          <w:rFonts w:cs="B Nazanin"/>
          <w:color w:val="000000" w:themeColor="text1"/>
          <w:shd w:val="clear" w:color="auto" w:fill="FFFFFF"/>
          <w:rtl/>
        </w:rPr>
        <w:softHyphen/>
      </w:r>
      <w:r>
        <w:rPr>
          <w:rFonts w:cs="B Nazanin" w:hint="cs"/>
          <w:color w:val="000000" w:themeColor="text1"/>
          <w:shd w:val="clear" w:color="auto" w:fill="FFFFFF"/>
          <w:rtl/>
        </w:rPr>
        <w:t>یابد. با شبکه ای شدن و تشکیل پیوند بین نانوذره و رزین اپوکسی شدت نشر در نانوکامپوزیت نسبت به نانوذره</w:t>
      </w:r>
      <w:r>
        <w:rPr>
          <w:rFonts w:cs="B Nazanin"/>
          <w:color w:val="000000" w:themeColor="text1"/>
          <w:shd w:val="clear" w:color="auto" w:fill="FFFFFF"/>
          <w:rtl/>
        </w:rPr>
        <w:softHyphen/>
      </w:r>
      <w:r>
        <w:rPr>
          <w:rFonts w:cs="B Nazanin" w:hint="cs"/>
          <w:color w:val="000000" w:themeColor="text1"/>
          <w:shd w:val="clear" w:color="auto" w:fill="FFFFFF"/>
          <w:rtl/>
        </w:rPr>
        <w:t>ی خالص بیشتر است . لازم به ذکر است با توجه به اینکه فیلم حاصل از (</w:t>
      </w:r>
      <w:proofErr w:type="spellStart"/>
      <w:r w:rsidRPr="00A252B7">
        <w:rPr>
          <w:rFonts w:cs="B Nazanin"/>
          <w:color w:val="000000" w:themeColor="text1"/>
          <w:sz w:val="20"/>
          <w:szCs w:val="20"/>
          <w:shd w:val="clear" w:color="auto" w:fill="FFFFFF"/>
        </w:rPr>
        <w:t>Resin+TETA</w:t>
      </w:r>
      <w:proofErr w:type="spellEnd"/>
      <w:r>
        <w:rPr>
          <w:rFonts w:cs="B Nazanin" w:hint="cs"/>
          <w:color w:val="000000" w:themeColor="text1"/>
          <w:shd w:val="clear" w:color="auto" w:fill="FFFFFF"/>
          <w:rtl/>
        </w:rPr>
        <w:t>) هیچ گونه نشری در طول موج تهییج نشان نمی</w:t>
      </w:r>
      <w:r>
        <w:rPr>
          <w:rFonts w:cs="B Nazanin"/>
          <w:color w:val="000000" w:themeColor="text1"/>
          <w:shd w:val="clear" w:color="auto" w:fill="FFFFFF"/>
          <w:rtl/>
        </w:rPr>
        <w:softHyphen/>
      </w:r>
      <w:r>
        <w:rPr>
          <w:rFonts w:cs="B Nazanin" w:hint="cs"/>
          <w:color w:val="000000" w:themeColor="text1"/>
          <w:shd w:val="clear" w:color="auto" w:fill="FFFFFF"/>
          <w:rtl/>
        </w:rPr>
        <w:t xml:space="preserve">دهد بنابراین نقاط نیتروژن کربنی نسبت به هاردنر تری اتیلن تترا آمین برتری دارند. باتوجه به اینکه درساختار نقاط نیتروژن کربنی سنتزی هترو اتم متصل به بند دوگانه گروه های </w:t>
      </w:r>
      <w:r w:rsidRPr="00E02CE2">
        <w:rPr>
          <w:rFonts w:asciiTheme="majorBidi" w:hAnsiTheme="majorBidi" w:cs="B Nazanin"/>
          <w:color w:val="000000" w:themeColor="text1"/>
          <w:sz w:val="20"/>
          <w:szCs w:val="20"/>
        </w:rPr>
        <w:t>C=O</w:t>
      </w:r>
      <w:r w:rsidRPr="00E02CE2">
        <w:rPr>
          <w:rFonts w:asciiTheme="majorBidi" w:hAnsiTheme="majorBidi" w:cs="B Nazanin" w:hint="cs"/>
          <w:color w:val="000000" w:themeColor="text1"/>
          <w:sz w:val="20"/>
          <w:szCs w:val="20"/>
          <w:rtl/>
        </w:rPr>
        <w:t xml:space="preserve">  </w:t>
      </w:r>
      <w:r>
        <w:rPr>
          <w:rFonts w:asciiTheme="majorBidi" w:hAnsiTheme="majorBidi" w:cs="B Nazanin" w:hint="cs"/>
          <w:color w:val="000000" w:themeColor="text1"/>
          <w:rtl/>
        </w:rPr>
        <w:t xml:space="preserve">و </w:t>
      </w:r>
      <w:r w:rsidRPr="00E02CE2">
        <w:rPr>
          <w:rFonts w:asciiTheme="majorBidi" w:hAnsiTheme="majorBidi" w:cs="B Nazanin"/>
          <w:color w:val="000000" w:themeColor="text1"/>
          <w:sz w:val="20"/>
          <w:szCs w:val="20"/>
        </w:rPr>
        <w:t>C=C</w:t>
      </w:r>
      <w:r w:rsidRPr="00E02CE2">
        <w:rPr>
          <w:rFonts w:cs="B Nazanin" w:hint="cs"/>
          <w:color w:val="000000" w:themeColor="text1"/>
          <w:sz w:val="20"/>
          <w:szCs w:val="20"/>
          <w:shd w:val="clear" w:color="auto" w:fill="FFFFFF"/>
          <w:rtl/>
        </w:rPr>
        <w:t xml:space="preserve"> </w:t>
      </w:r>
      <w:r>
        <w:rPr>
          <w:rFonts w:cs="B Nazanin" w:hint="cs"/>
          <w:color w:val="000000" w:themeColor="text1"/>
          <w:shd w:val="clear" w:color="auto" w:fill="FFFFFF"/>
          <w:rtl/>
        </w:rPr>
        <w:t>است  همین می</w:t>
      </w:r>
      <w:r>
        <w:rPr>
          <w:rFonts w:cs="B Nazanin"/>
          <w:color w:val="000000" w:themeColor="text1"/>
          <w:shd w:val="clear" w:color="auto" w:fill="FFFFFF"/>
          <w:rtl/>
        </w:rPr>
        <w:softHyphen/>
      </w:r>
      <w:r>
        <w:rPr>
          <w:rFonts w:cs="B Nazanin" w:hint="cs"/>
          <w:color w:val="000000" w:themeColor="text1"/>
          <w:shd w:val="clear" w:color="auto" w:fill="FFFFFF"/>
          <w:rtl/>
        </w:rPr>
        <w:t>تواند دلیل</w:t>
      </w:r>
      <w:r w:rsidR="00E02CE2">
        <w:rPr>
          <w:rFonts w:cs="B Nazanin" w:hint="cs"/>
          <w:color w:val="000000" w:themeColor="text1"/>
          <w:shd w:val="clear" w:color="auto" w:fill="FFFFFF"/>
          <w:rtl/>
        </w:rPr>
        <w:t>ی برای</w:t>
      </w:r>
      <w:r>
        <w:rPr>
          <w:rFonts w:cs="B Nazanin" w:hint="cs"/>
          <w:color w:val="000000" w:themeColor="text1"/>
          <w:shd w:val="clear" w:color="auto" w:fill="FFFFFF"/>
          <w:rtl/>
        </w:rPr>
        <w:t xml:space="preserve"> فلوئورسانس نمونه</w:t>
      </w:r>
      <w:r>
        <w:rPr>
          <w:rFonts w:cs="B Nazanin"/>
          <w:color w:val="000000" w:themeColor="text1"/>
          <w:shd w:val="clear" w:color="auto" w:fill="FFFFFF"/>
          <w:rtl/>
        </w:rPr>
        <w:softHyphen/>
      </w:r>
      <w:r>
        <w:rPr>
          <w:rFonts w:cs="B Nazanin" w:hint="cs"/>
          <w:color w:val="000000" w:themeColor="text1"/>
          <w:shd w:val="clear" w:color="auto" w:fill="FFFFFF"/>
          <w:rtl/>
        </w:rPr>
        <w:t xml:space="preserve">ی سنتزی باشد. </w:t>
      </w:r>
    </w:p>
    <w:p w:rsidR="00E43A0D" w:rsidRDefault="00E43A0D" w:rsidP="00E43A0D">
      <w:pPr>
        <w:jc w:val="lowKashida"/>
        <w:rPr>
          <w:rFonts w:cs="B Nazanin"/>
          <w:b/>
          <w:bCs/>
          <w:sz w:val="22"/>
          <w:szCs w:val="22"/>
          <w:rtl/>
        </w:rPr>
      </w:pPr>
    </w:p>
    <w:p w:rsidR="00E43A0D" w:rsidRPr="008914E1" w:rsidRDefault="003C12E5" w:rsidP="00CC39E3">
      <w:pPr>
        <w:jc w:val="lowKashida"/>
        <w:rPr>
          <w:rFonts w:cs="B Nazanin"/>
          <w:b/>
          <w:bCs/>
          <w:rtl/>
        </w:rPr>
      </w:pPr>
      <w:r>
        <w:rPr>
          <w:rFonts w:cs="B Nazanin" w:hint="cs"/>
          <w:b/>
          <w:bCs/>
          <w:rtl/>
        </w:rPr>
        <w:t xml:space="preserve">ارائه </w:t>
      </w:r>
      <w:r w:rsidR="00E43A0D" w:rsidRPr="008914E1">
        <w:rPr>
          <w:rFonts w:cs="B Nazanin" w:hint="cs"/>
          <w:b/>
          <w:bCs/>
          <w:rtl/>
        </w:rPr>
        <w:t>شکل</w:t>
      </w:r>
      <w:r w:rsidR="00E43A0D" w:rsidRPr="008914E1">
        <w:rPr>
          <w:rFonts w:cs="B Nazanin" w:hint="eastAsia"/>
          <w:b/>
          <w:bCs/>
          <w:rtl/>
        </w:rPr>
        <w:t>‌</w:t>
      </w:r>
      <w:r>
        <w:rPr>
          <w:rFonts w:cs="B Nazanin" w:hint="cs"/>
          <w:b/>
          <w:bCs/>
          <w:rtl/>
        </w:rPr>
        <w:t>ها</w:t>
      </w:r>
    </w:p>
    <w:p w:rsidR="00E43A0D" w:rsidRDefault="00E43A0D" w:rsidP="00E43A0D">
      <w:pPr>
        <w:jc w:val="lowKashida"/>
        <w:rPr>
          <w:rFonts w:cs="B Nazanin"/>
          <w:sz w:val="22"/>
          <w:szCs w:val="22"/>
          <w:rtl/>
        </w:rPr>
      </w:pPr>
    </w:p>
    <w:p w:rsidR="00E43A0D" w:rsidRDefault="00CC39E3" w:rsidP="00E43A0D">
      <w:pPr>
        <w:jc w:val="center"/>
        <w:rPr>
          <w:rFonts w:cs="B Nazanin"/>
          <w:sz w:val="22"/>
          <w:szCs w:val="22"/>
          <w:rtl/>
        </w:rPr>
      </w:pPr>
      <w:r w:rsidRPr="00106CDD">
        <w:rPr>
          <w:rFonts w:asciiTheme="majorBidi" w:hAnsiTheme="majorBidi" w:cs="B Nazanin"/>
          <w:noProof/>
          <w:color w:val="000000" w:themeColor="text1"/>
          <w:rtl/>
        </w:rPr>
        <w:drawing>
          <wp:inline distT="0" distB="0" distL="0" distR="0" wp14:anchorId="54F1C5EE" wp14:editId="5A431406">
            <wp:extent cx="4871720" cy="2449773"/>
            <wp:effectExtent l="0" t="0" r="5080" b="8255"/>
            <wp:docPr id="2" name="Picture 2" descr="D:\فایل ارشد فاطمه\نمودار  و انالیزهایی که اخیرا انجام دادم\تصویر ORIGIN\TGA NEW.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فایل ارشد فاطمه\نمودار  و انالیزهایی که اخیرا انجام دادم\تصویر ORIGIN\TGA NEW.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7635" cy="2513090"/>
                    </a:xfrm>
                    <a:prstGeom prst="rect">
                      <a:avLst/>
                    </a:prstGeom>
                    <a:noFill/>
                    <a:ln>
                      <a:noFill/>
                    </a:ln>
                  </pic:spPr>
                </pic:pic>
              </a:graphicData>
            </a:graphic>
          </wp:inline>
        </w:drawing>
      </w:r>
    </w:p>
    <w:p w:rsidR="00E43A0D" w:rsidRDefault="00E43A0D" w:rsidP="00CC39E3">
      <w:pPr>
        <w:jc w:val="center"/>
        <w:rPr>
          <w:rFonts w:asciiTheme="majorBidi" w:hAnsiTheme="majorBidi" w:cs="B Nazanin"/>
          <w:color w:val="000000" w:themeColor="text1"/>
          <w:sz w:val="20"/>
          <w:szCs w:val="20"/>
          <w:rtl/>
        </w:rPr>
      </w:pPr>
      <w:r>
        <w:rPr>
          <w:rFonts w:cs="B Nazanin" w:hint="cs"/>
          <w:sz w:val="20"/>
          <w:szCs w:val="20"/>
          <w:rtl/>
        </w:rPr>
        <w:t xml:space="preserve">شكل 1. </w:t>
      </w:r>
      <w:r w:rsidR="00CC39E3" w:rsidRPr="00CC39E3">
        <w:rPr>
          <w:rFonts w:asciiTheme="majorBidi" w:hAnsiTheme="majorBidi" w:cs="B Nazanin" w:hint="cs"/>
          <w:color w:val="000000" w:themeColor="text1"/>
          <w:sz w:val="20"/>
          <w:szCs w:val="20"/>
          <w:rtl/>
        </w:rPr>
        <w:t>نتایج</w:t>
      </w:r>
      <w:r w:rsidR="00CC39E3" w:rsidRPr="00CC39E3">
        <w:rPr>
          <w:rFonts w:asciiTheme="majorBidi" w:hAnsiTheme="majorBidi" w:cs="B Nazanin"/>
          <w:color w:val="000000" w:themeColor="text1"/>
          <w:sz w:val="20"/>
          <w:szCs w:val="20"/>
        </w:rPr>
        <w:t xml:space="preserve"> </w:t>
      </w:r>
      <w:r w:rsidR="00CC39E3" w:rsidRPr="00CC39E3">
        <w:rPr>
          <w:rFonts w:asciiTheme="majorBidi" w:hAnsiTheme="majorBidi" w:cs="B Nazanin" w:hint="cs"/>
          <w:color w:val="000000" w:themeColor="text1"/>
          <w:sz w:val="20"/>
          <w:szCs w:val="20"/>
          <w:rtl/>
        </w:rPr>
        <w:t xml:space="preserve">آزمون </w:t>
      </w:r>
      <w:r w:rsidR="00CC39E3" w:rsidRPr="00CC39E3">
        <w:rPr>
          <w:rFonts w:asciiTheme="majorBidi" w:hAnsiTheme="majorBidi" w:cs="B Nazanin"/>
          <w:color w:val="000000" w:themeColor="text1"/>
          <w:sz w:val="20"/>
          <w:szCs w:val="20"/>
        </w:rPr>
        <w:t>TGA</w:t>
      </w:r>
      <w:r w:rsidR="00CC39E3" w:rsidRPr="00CC39E3">
        <w:rPr>
          <w:rFonts w:asciiTheme="majorBidi" w:hAnsiTheme="majorBidi" w:cs="B Nazanin" w:hint="cs"/>
          <w:color w:val="000000" w:themeColor="text1"/>
          <w:sz w:val="20"/>
          <w:szCs w:val="20"/>
          <w:rtl/>
        </w:rPr>
        <w:t xml:space="preserve"> مربوط به </w:t>
      </w:r>
      <w:r w:rsidR="00CC39E3" w:rsidRPr="00CC39E3">
        <w:rPr>
          <w:rFonts w:asciiTheme="majorBidi" w:hAnsiTheme="majorBidi" w:cs="B Nazanin"/>
          <w:color w:val="000000" w:themeColor="text1"/>
          <w:sz w:val="20"/>
          <w:szCs w:val="20"/>
        </w:rPr>
        <w:t>G</w:t>
      </w:r>
      <w:r w:rsidR="00CC39E3" w:rsidRPr="00CC39E3">
        <w:rPr>
          <w:rFonts w:cs="B Nazanin"/>
          <w:color w:val="000000" w:themeColor="text1"/>
          <w:sz w:val="20"/>
          <w:szCs w:val="20"/>
          <w:shd w:val="clear" w:color="auto" w:fill="FFFFFF" w:themeFill="background1"/>
        </w:rPr>
        <w:t>T</w:t>
      </w:r>
      <w:r w:rsidR="00CC39E3" w:rsidRPr="00CC39E3">
        <w:rPr>
          <w:rFonts w:cs="B Nazanin" w:hint="cs"/>
          <w:color w:val="000000" w:themeColor="text1"/>
          <w:sz w:val="20"/>
          <w:szCs w:val="20"/>
          <w:rtl/>
        </w:rPr>
        <w:t xml:space="preserve">، </w:t>
      </w:r>
      <w:r w:rsidR="00CC39E3" w:rsidRPr="00CC39E3">
        <w:rPr>
          <w:rFonts w:asciiTheme="majorBidi" w:hAnsiTheme="majorBidi" w:cs="B Nazanin"/>
          <w:color w:val="000000" w:themeColor="text1"/>
          <w:sz w:val="20"/>
          <w:szCs w:val="20"/>
        </w:rPr>
        <w:t>NCDs</w:t>
      </w:r>
      <w:r w:rsidR="00CC39E3" w:rsidRPr="00CC39E3">
        <w:rPr>
          <w:rFonts w:asciiTheme="majorBidi" w:hAnsiTheme="majorBidi" w:cs="B Nazanin" w:hint="cs"/>
          <w:color w:val="000000" w:themeColor="text1"/>
          <w:sz w:val="20"/>
          <w:szCs w:val="20"/>
          <w:rtl/>
        </w:rPr>
        <w:t>،  فیلم (</w:t>
      </w:r>
      <w:proofErr w:type="spellStart"/>
      <w:r w:rsidR="00CC39E3" w:rsidRPr="00CC39E3">
        <w:rPr>
          <w:rFonts w:asciiTheme="majorBidi" w:hAnsiTheme="majorBidi" w:cs="B Nazanin"/>
          <w:color w:val="000000" w:themeColor="text1"/>
          <w:sz w:val="20"/>
          <w:szCs w:val="20"/>
        </w:rPr>
        <w:t>Resin+TET</w:t>
      </w:r>
      <w:proofErr w:type="spellEnd"/>
      <w:r w:rsidR="00CC39E3" w:rsidRPr="00CC39E3">
        <w:rPr>
          <w:rFonts w:asciiTheme="majorBidi" w:hAnsiTheme="majorBidi" w:cs="B Nazanin" w:hint="cs"/>
          <w:color w:val="000000" w:themeColor="text1"/>
          <w:sz w:val="20"/>
          <w:szCs w:val="20"/>
          <w:rtl/>
        </w:rPr>
        <w:t xml:space="preserve"> ) و </w:t>
      </w:r>
      <w:r w:rsidR="00CC39E3" w:rsidRPr="00CC39E3">
        <w:rPr>
          <w:rFonts w:asciiTheme="majorBidi" w:hAnsiTheme="majorBidi" w:cs="B Nazanin"/>
          <w:color w:val="000000" w:themeColor="text1"/>
          <w:sz w:val="20"/>
          <w:szCs w:val="20"/>
        </w:rPr>
        <w:t xml:space="preserve"> Nanocomposite</w:t>
      </w:r>
      <w:r w:rsidR="00CC39E3" w:rsidRPr="00CC39E3">
        <w:rPr>
          <w:rFonts w:asciiTheme="majorBidi" w:hAnsiTheme="majorBidi" w:cs="B Nazanin" w:hint="cs"/>
          <w:color w:val="000000" w:themeColor="text1"/>
          <w:sz w:val="20"/>
          <w:szCs w:val="20"/>
          <w:rtl/>
        </w:rPr>
        <w:t>های5%، 10% و 20% اپوکسی</w:t>
      </w:r>
    </w:p>
    <w:p w:rsidR="0098790C" w:rsidRDefault="0098790C" w:rsidP="00CC39E3">
      <w:pPr>
        <w:jc w:val="center"/>
        <w:rPr>
          <w:rFonts w:asciiTheme="majorBidi" w:hAnsiTheme="majorBidi" w:cs="B Nazanin"/>
          <w:color w:val="000000" w:themeColor="text1"/>
          <w:sz w:val="20"/>
          <w:szCs w:val="20"/>
          <w:rtl/>
        </w:rPr>
      </w:pPr>
    </w:p>
    <w:p w:rsidR="0098790C" w:rsidRPr="00A438F4" w:rsidRDefault="0098790C" w:rsidP="0098790C">
      <w:pPr>
        <w:rPr>
          <w:rFonts w:cs="B Nazanin"/>
          <w:b/>
          <w:bCs/>
          <w:color w:val="000000" w:themeColor="text1"/>
          <w:shd w:val="clear" w:color="auto" w:fill="FFFFFF"/>
          <w:rtl/>
        </w:rPr>
      </w:pPr>
      <w:r w:rsidRPr="00A438F4">
        <w:rPr>
          <w:rFonts w:cs="B Nazanin" w:hint="cs"/>
          <w:b/>
          <w:bCs/>
          <w:color w:val="000000" w:themeColor="text1"/>
          <w:shd w:val="clear" w:color="auto" w:fill="FFFFFF"/>
          <w:rtl/>
        </w:rPr>
        <w:t>الف)</w:t>
      </w:r>
      <w:r>
        <w:rPr>
          <w:rFonts w:cs="B Nazanin" w:hint="cs"/>
          <w:b/>
          <w:bCs/>
          <w:color w:val="000000" w:themeColor="text1"/>
          <w:shd w:val="clear" w:color="auto" w:fill="FFFFFF"/>
          <w:rtl/>
        </w:rPr>
        <w:t xml:space="preserve">                                                                                ب)</w:t>
      </w:r>
    </w:p>
    <w:tbl>
      <w:tblPr>
        <w:tblStyle w:val="TableGrid"/>
        <w:bidiVisual/>
        <w:tblW w:w="0" w:type="auto"/>
        <w:tblBorders>
          <w:bottom w:val="none" w:sz="0" w:space="0" w:color="auto"/>
        </w:tblBorders>
        <w:tblLook w:val="04A0" w:firstRow="1" w:lastRow="0" w:firstColumn="1" w:lastColumn="0" w:noHBand="0" w:noVBand="1"/>
      </w:tblPr>
      <w:tblGrid>
        <w:gridCol w:w="4675"/>
        <w:gridCol w:w="4675"/>
      </w:tblGrid>
      <w:tr w:rsidR="0098790C" w:rsidTr="00EA5B62">
        <w:tc>
          <w:tcPr>
            <w:tcW w:w="4675" w:type="dxa"/>
            <w:tcBorders>
              <w:top w:val="nil"/>
              <w:left w:val="nil"/>
              <w:bottom w:val="nil"/>
              <w:right w:val="nil"/>
            </w:tcBorders>
          </w:tcPr>
          <w:p w:rsidR="0098790C" w:rsidRPr="007F56C2" w:rsidRDefault="0098790C" w:rsidP="00EA5B62">
            <w:pPr>
              <w:rPr>
                <w:rFonts w:cs="B Nazanin"/>
                <w:b/>
                <w:bCs/>
                <w:color w:val="000000" w:themeColor="text1"/>
                <w:shd w:val="clear" w:color="auto" w:fill="FFFFFF"/>
                <w:rtl/>
              </w:rPr>
            </w:pPr>
            <w:r w:rsidRPr="007F56C2">
              <w:rPr>
                <w:rFonts w:cs="B Nazanin"/>
                <w:b/>
                <w:bCs/>
                <w:noProof/>
                <w:color w:val="000000" w:themeColor="text1"/>
                <w:shd w:val="clear" w:color="auto" w:fill="FFFFFF"/>
                <w:rtl/>
              </w:rPr>
              <w:drawing>
                <wp:inline distT="0" distB="0" distL="0" distR="0" wp14:anchorId="788324ED" wp14:editId="5A2C966D">
                  <wp:extent cx="2729552" cy="2192020"/>
                  <wp:effectExtent l="0" t="0" r="0" b="0"/>
                  <wp:docPr id="3" name="Picture 3" descr="D:\فایل ارشد فاطمه\نمودار  و انالیزهایی که اخیرا انجام دادم\تصویر ORIGIN\pl NCDs (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فایل ارشد فاطمه\نمودار  و انالیزهایی که اخیرا انجام دادم\تصویر ORIGIN\pl NCDs (2).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332" cy="2218345"/>
                          </a:xfrm>
                          <a:prstGeom prst="rect">
                            <a:avLst/>
                          </a:prstGeom>
                          <a:noFill/>
                          <a:ln>
                            <a:noFill/>
                          </a:ln>
                        </pic:spPr>
                      </pic:pic>
                    </a:graphicData>
                  </a:graphic>
                </wp:inline>
              </w:drawing>
            </w:r>
          </w:p>
        </w:tc>
        <w:tc>
          <w:tcPr>
            <w:tcW w:w="4675" w:type="dxa"/>
            <w:tcBorders>
              <w:top w:val="nil"/>
              <w:left w:val="nil"/>
              <w:bottom w:val="nil"/>
              <w:right w:val="nil"/>
            </w:tcBorders>
          </w:tcPr>
          <w:p w:rsidR="0098790C" w:rsidRPr="007F56C2" w:rsidRDefault="0098790C" w:rsidP="00EA5B62">
            <w:pPr>
              <w:rPr>
                <w:rFonts w:cs="B Nazanin"/>
                <w:b/>
                <w:bCs/>
                <w:color w:val="000000" w:themeColor="text1"/>
                <w:shd w:val="clear" w:color="auto" w:fill="FFFFFF"/>
                <w:rtl/>
              </w:rPr>
            </w:pPr>
            <w:r w:rsidRPr="007F56C2">
              <w:rPr>
                <w:rFonts w:cs="B Nazanin"/>
                <w:b/>
                <w:bCs/>
                <w:noProof/>
                <w:color w:val="000000" w:themeColor="text1"/>
                <w:shd w:val="clear" w:color="auto" w:fill="FFFFFF"/>
                <w:rtl/>
              </w:rPr>
              <w:drawing>
                <wp:inline distT="0" distB="0" distL="0" distR="0" wp14:anchorId="7B93B706" wp14:editId="6CE162CE">
                  <wp:extent cx="2756848" cy="2282825"/>
                  <wp:effectExtent l="0" t="0" r="5715" b="3175"/>
                  <wp:docPr id="8" name="Picture 8" descr="D:\فایل ارشد فاطمه\نمودار  و انالیزهایی که اخیرا انجام دادم\تصویر ORIGIN\pl nano composit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فایل ارشد فاطمه\نمودار  و انالیزهایی که اخیرا انجام دادم\تصویر ORIGIN\pl nano composite.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9053" cy="2292932"/>
                          </a:xfrm>
                          <a:prstGeom prst="rect">
                            <a:avLst/>
                          </a:prstGeom>
                          <a:noFill/>
                          <a:ln>
                            <a:noFill/>
                          </a:ln>
                        </pic:spPr>
                      </pic:pic>
                    </a:graphicData>
                  </a:graphic>
                </wp:inline>
              </w:drawing>
            </w:r>
            <w:r>
              <w:rPr>
                <w:snapToGrid w:val="0"/>
                <w:color w:val="000000"/>
                <w:w w:val="0"/>
                <w:sz w:val="0"/>
                <w:szCs w:val="0"/>
                <w:u w:color="000000"/>
                <w:bdr w:val="none" w:sz="0" w:space="0" w:color="000000"/>
                <w:shd w:val="clear" w:color="000000" w:fill="000000"/>
                <w:lang w:val="x-none" w:eastAsia="x-none" w:bidi="x-none"/>
              </w:rPr>
              <w:t xml:space="preserve"> </w:t>
            </w:r>
          </w:p>
        </w:tc>
      </w:tr>
    </w:tbl>
    <w:p w:rsidR="0098790C" w:rsidRDefault="0098790C" w:rsidP="0098790C">
      <w:pPr>
        <w:jc w:val="center"/>
        <w:rPr>
          <w:rFonts w:asciiTheme="majorBidi" w:hAnsiTheme="majorBidi" w:cs="B Nazanin"/>
          <w:color w:val="000000" w:themeColor="text1"/>
          <w:rtl/>
        </w:rPr>
      </w:pPr>
      <w:r w:rsidRPr="0098790C">
        <w:rPr>
          <w:rFonts w:cs="B Nazanin" w:hint="cs"/>
          <w:color w:val="000000" w:themeColor="text1"/>
          <w:sz w:val="20"/>
          <w:szCs w:val="20"/>
          <w:shd w:val="clear" w:color="auto" w:fill="FFFFFF"/>
          <w:rtl/>
        </w:rPr>
        <w:t>شکل 2</w:t>
      </w:r>
      <w:r w:rsidRPr="0098790C">
        <w:rPr>
          <w:rFonts w:cs="B Nazanin" w:hint="cs"/>
          <w:b/>
          <w:bCs/>
          <w:color w:val="000000" w:themeColor="text1"/>
          <w:sz w:val="20"/>
          <w:szCs w:val="20"/>
          <w:shd w:val="clear" w:color="auto" w:fill="FFFFFF"/>
          <w:rtl/>
        </w:rPr>
        <w:t xml:space="preserve">: </w:t>
      </w:r>
      <w:r w:rsidRPr="0098790C">
        <w:rPr>
          <w:rFonts w:cs="B Nazanin" w:hint="cs"/>
          <w:color w:val="000000" w:themeColor="text1"/>
          <w:sz w:val="20"/>
          <w:szCs w:val="20"/>
          <w:shd w:val="clear" w:color="auto" w:fill="FFFFFF"/>
          <w:rtl/>
        </w:rPr>
        <w:t xml:space="preserve">طیف فلوئورسانس </w:t>
      </w:r>
      <w:r w:rsidRPr="0098790C">
        <w:rPr>
          <w:rFonts w:asciiTheme="majorBidi" w:hAnsiTheme="majorBidi" w:cs="B Nazanin" w:hint="cs"/>
          <w:color w:val="000000" w:themeColor="text1"/>
          <w:sz w:val="20"/>
          <w:szCs w:val="20"/>
          <w:shd w:val="clear" w:color="auto" w:fill="FFFFFF" w:themeFill="background1"/>
          <w:rtl/>
        </w:rPr>
        <w:t xml:space="preserve">(الف) </w:t>
      </w:r>
      <w:r w:rsidRPr="0098790C">
        <w:rPr>
          <w:rFonts w:asciiTheme="majorBidi" w:hAnsiTheme="majorBidi" w:cs="B Nazanin"/>
          <w:color w:val="000000" w:themeColor="text1"/>
          <w:sz w:val="20"/>
          <w:szCs w:val="20"/>
        </w:rPr>
        <w:t>NCDs</w:t>
      </w:r>
      <w:r w:rsidRPr="0098790C">
        <w:rPr>
          <w:rFonts w:asciiTheme="majorBidi" w:hAnsiTheme="majorBidi" w:cs="B Nazanin" w:hint="cs"/>
          <w:color w:val="000000" w:themeColor="text1"/>
          <w:sz w:val="20"/>
          <w:szCs w:val="20"/>
          <w:rtl/>
        </w:rPr>
        <w:t xml:space="preserve"> (ب) </w:t>
      </w:r>
      <w:r w:rsidRPr="0098790C">
        <w:rPr>
          <w:rFonts w:asciiTheme="majorBidi" w:hAnsiTheme="majorBidi" w:cs="B Nazanin"/>
          <w:color w:val="000000" w:themeColor="text1"/>
          <w:sz w:val="20"/>
          <w:szCs w:val="20"/>
        </w:rPr>
        <w:t>Nanocomposite</w:t>
      </w:r>
      <w:r w:rsidRPr="0098790C">
        <w:rPr>
          <w:rFonts w:asciiTheme="majorBidi" w:hAnsiTheme="majorBidi" w:cs="B Nazanin" w:hint="cs"/>
          <w:color w:val="000000" w:themeColor="text1"/>
          <w:sz w:val="20"/>
          <w:szCs w:val="20"/>
          <w:rtl/>
        </w:rPr>
        <w:t xml:space="preserve"> های 5%، 10%، 20% اپوکسی</w:t>
      </w:r>
      <w:r>
        <w:rPr>
          <w:rFonts w:asciiTheme="majorBidi" w:hAnsiTheme="majorBidi" w:cs="B Nazanin" w:hint="cs"/>
          <w:color w:val="000000" w:themeColor="text1"/>
          <w:rtl/>
        </w:rPr>
        <w:t xml:space="preserve"> </w:t>
      </w:r>
    </w:p>
    <w:p w:rsidR="0098790C" w:rsidRPr="00701859" w:rsidRDefault="0098790C" w:rsidP="0098790C">
      <w:pPr>
        <w:jc w:val="center"/>
        <w:rPr>
          <w:rFonts w:cs="B Nazanin"/>
          <w:b/>
          <w:bCs/>
          <w:color w:val="000000" w:themeColor="text1"/>
          <w:shd w:val="clear" w:color="auto" w:fill="FFFFFF"/>
          <w:rtl/>
        </w:rPr>
      </w:pPr>
    </w:p>
    <w:p w:rsidR="0098790C" w:rsidRPr="00CC39E3" w:rsidRDefault="0098790C" w:rsidP="00CC39E3">
      <w:pPr>
        <w:jc w:val="center"/>
        <w:rPr>
          <w:rFonts w:cs="B Nazanin"/>
          <w:sz w:val="20"/>
          <w:szCs w:val="20"/>
          <w:rtl/>
        </w:rPr>
      </w:pPr>
    </w:p>
    <w:p w:rsidR="00DB5CD5" w:rsidRPr="00CC39E3" w:rsidRDefault="00DB5CD5" w:rsidP="00DB5CD5">
      <w:pPr>
        <w:jc w:val="lowKashida"/>
        <w:rPr>
          <w:rFonts w:cs="B Nazanin"/>
          <w:sz w:val="20"/>
          <w:szCs w:val="20"/>
          <w:rtl/>
        </w:rPr>
      </w:pPr>
    </w:p>
    <w:p w:rsidR="00DB5CD5" w:rsidRPr="00DB5CD5" w:rsidRDefault="00BA09D6" w:rsidP="00DB5CD5">
      <w:pPr>
        <w:jc w:val="lowKashida"/>
        <w:rPr>
          <w:rFonts w:cs="B Nazanin"/>
          <w:b/>
          <w:bCs/>
          <w:rtl/>
        </w:rPr>
      </w:pPr>
      <w:r>
        <w:rPr>
          <w:rFonts w:cs="B Nazanin" w:hint="cs"/>
          <w:b/>
          <w:bCs/>
          <w:rtl/>
        </w:rPr>
        <w:t xml:space="preserve">4- </w:t>
      </w:r>
      <w:r w:rsidR="00DB5CD5" w:rsidRPr="00DB5CD5">
        <w:rPr>
          <w:rFonts w:cs="B Nazanin" w:hint="cs"/>
          <w:b/>
          <w:bCs/>
          <w:rtl/>
        </w:rPr>
        <w:t xml:space="preserve">نتيجه‌گيری </w:t>
      </w:r>
    </w:p>
    <w:p w:rsidR="00DB5CD5" w:rsidRDefault="00CC39E3" w:rsidP="00CC39E3">
      <w:pPr>
        <w:jc w:val="lowKashida"/>
        <w:rPr>
          <w:rFonts w:cs="B Nazanin"/>
          <w:sz w:val="22"/>
          <w:szCs w:val="22"/>
          <w:rtl/>
        </w:rPr>
      </w:pPr>
      <w:r w:rsidRPr="00A252B7">
        <w:rPr>
          <w:rFonts w:cs="B Nazanin" w:hint="cs"/>
          <w:color w:val="000000" w:themeColor="text1"/>
          <w:shd w:val="clear" w:color="auto" w:fill="FFFFFF"/>
          <w:rtl/>
        </w:rPr>
        <w:t>در این پژوهش</w:t>
      </w:r>
      <w:r>
        <w:rPr>
          <w:rFonts w:cs="B Nazanin" w:hint="cs"/>
          <w:color w:val="000000" w:themeColor="text1"/>
          <w:shd w:val="clear" w:color="auto" w:fill="FFFFFF"/>
          <w:rtl/>
        </w:rPr>
        <w:t xml:space="preserve"> </w:t>
      </w:r>
      <w:r w:rsidRPr="00A252B7">
        <w:rPr>
          <w:rFonts w:cs="B Nazanin" w:hint="cs"/>
          <w:color w:val="000000" w:themeColor="text1"/>
          <w:shd w:val="clear" w:color="auto" w:fill="FFFFFF"/>
          <w:rtl/>
        </w:rPr>
        <w:t>نانوذرات نقاط</w:t>
      </w:r>
      <w:r w:rsidRPr="00A252B7">
        <w:rPr>
          <w:rFonts w:cs="B Nazanin"/>
          <w:color w:val="000000" w:themeColor="text1"/>
          <w:shd w:val="clear" w:color="auto" w:fill="FFFFFF"/>
          <w:rtl/>
        </w:rPr>
        <w:softHyphen/>
      </w:r>
      <w:r w:rsidRPr="00A252B7">
        <w:rPr>
          <w:rFonts w:cs="B Nazanin" w:hint="cs"/>
          <w:color w:val="000000" w:themeColor="text1"/>
          <w:shd w:val="clear" w:color="auto" w:fill="FFFFFF"/>
          <w:rtl/>
        </w:rPr>
        <w:t>نیتروژن</w:t>
      </w:r>
      <w:r w:rsidRPr="00A252B7">
        <w:rPr>
          <w:rFonts w:cs="B Nazanin"/>
          <w:color w:val="000000" w:themeColor="text1"/>
          <w:shd w:val="clear" w:color="auto" w:fill="FFFFFF"/>
          <w:rtl/>
        </w:rPr>
        <w:softHyphen/>
      </w:r>
      <w:r w:rsidRPr="00A252B7">
        <w:rPr>
          <w:rFonts w:cs="B Nazanin" w:hint="cs"/>
          <w:color w:val="000000" w:themeColor="text1"/>
          <w:shd w:val="clear" w:color="auto" w:fill="FFFFFF"/>
          <w:rtl/>
        </w:rPr>
        <w:t xml:space="preserve">کربنی فلوئورسانس کننده از </w:t>
      </w:r>
      <w:r w:rsidRPr="004878C3">
        <w:rPr>
          <w:rFonts w:cs="B Nazanin" w:hint="cs"/>
          <w:color w:val="000000" w:themeColor="text1"/>
          <w:shd w:val="clear" w:color="auto" w:fill="FFFFFF"/>
          <w:rtl/>
        </w:rPr>
        <w:t>پلیمر طبیعی</w:t>
      </w:r>
      <w:r>
        <w:rPr>
          <w:rFonts w:cs="B Nazanin" w:hint="cs"/>
          <w:color w:val="000000" w:themeColor="text1"/>
          <w:shd w:val="clear" w:color="auto" w:fill="FFFFFF"/>
          <w:rtl/>
        </w:rPr>
        <w:t xml:space="preserve"> کتیرا</w:t>
      </w:r>
      <w:r w:rsidRPr="004878C3">
        <w:rPr>
          <w:rFonts w:cs="B Nazanin" w:hint="cs"/>
          <w:color w:val="000000" w:themeColor="text1"/>
          <w:shd w:val="clear" w:color="auto" w:fill="FFFFFF"/>
          <w:rtl/>
        </w:rPr>
        <w:t xml:space="preserve"> </w:t>
      </w:r>
      <w:r w:rsidRPr="004878C3">
        <w:rPr>
          <w:rFonts w:cs="B Nazanin"/>
          <w:color w:val="000000" w:themeColor="text1"/>
          <w:sz w:val="20"/>
          <w:szCs w:val="20"/>
          <w:shd w:val="clear" w:color="auto" w:fill="FFFFFF" w:themeFill="background1"/>
        </w:rPr>
        <w:t xml:space="preserve">Gum </w:t>
      </w:r>
      <w:proofErr w:type="spellStart"/>
      <w:r w:rsidRPr="004878C3">
        <w:rPr>
          <w:rFonts w:cs="B Nazanin"/>
          <w:color w:val="000000" w:themeColor="text1"/>
          <w:sz w:val="20"/>
          <w:szCs w:val="20"/>
          <w:shd w:val="clear" w:color="auto" w:fill="FFFFFF" w:themeFill="background1"/>
        </w:rPr>
        <w:t>Tragacanth</w:t>
      </w:r>
      <w:proofErr w:type="spellEnd"/>
      <w:r w:rsidRPr="004878C3">
        <w:rPr>
          <w:rFonts w:cs="B Nazanin" w:hint="cs"/>
          <w:color w:val="000000" w:themeColor="text1"/>
          <w:sz w:val="20"/>
          <w:szCs w:val="20"/>
          <w:shd w:val="clear" w:color="auto" w:fill="FFFFFF"/>
          <w:rtl/>
        </w:rPr>
        <w:t xml:space="preserve"> </w:t>
      </w:r>
      <w:r>
        <w:rPr>
          <w:rFonts w:cs="B Nazanin" w:hint="cs"/>
          <w:color w:val="000000" w:themeColor="text1"/>
          <w:sz w:val="20"/>
          <w:szCs w:val="20"/>
          <w:shd w:val="clear" w:color="auto" w:fill="FFFFFF"/>
          <w:rtl/>
        </w:rPr>
        <w:t>(</w:t>
      </w:r>
      <w:r w:rsidRPr="007164D8">
        <w:rPr>
          <w:rFonts w:cs="B Nazanin"/>
          <w:color w:val="000000" w:themeColor="text1"/>
          <w:sz w:val="20"/>
          <w:szCs w:val="20"/>
          <w:shd w:val="clear" w:color="auto" w:fill="FFFFFF" w:themeFill="background1"/>
        </w:rPr>
        <w:t>GT</w:t>
      </w:r>
      <w:r>
        <w:rPr>
          <w:rFonts w:cs="B Nazanin" w:hint="cs"/>
          <w:color w:val="000000" w:themeColor="text1"/>
          <w:sz w:val="20"/>
          <w:szCs w:val="20"/>
          <w:shd w:val="clear" w:color="auto" w:fill="FFFFFF"/>
          <w:rtl/>
        </w:rPr>
        <w:t xml:space="preserve">) </w:t>
      </w:r>
      <w:r>
        <w:rPr>
          <w:rFonts w:cs="B Nazanin" w:hint="cs"/>
          <w:color w:val="000000" w:themeColor="text1"/>
          <w:shd w:val="clear" w:color="auto" w:fill="FFFFFF"/>
          <w:rtl/>
        </w:rPr>
        <w:t xml:space="preserve">و عامل اصلاح سطح نیتروژن دار تری اتیلن تترا آمین سنتز شده است. آزمون های مشخصه یابی نشان داد که نانوذرات به صورت موفقیت آمیز سنتز شده و برای پخت رزین اپوکسی به کار برده شده است از آنجا که فیلم حاصل از نانوکامپوزیت حاوی نانوذرات نسبت ب فیلم </w:t>
      </w:r>
      <w:r>
        <w:rPr>
          <w:rFonts w:cs="B Nazanin" w:hint="cs"/>
          <w:color w:val="000000" w:themeColor="text1"/>
          <w:shd w:val="clear" w:color="auto" w:fill="FFFFFF"/>
          <w:rtl/>
        </w:rPr>
        <w:lastRenderedPageBreak/>
        <w:t>حاصل از یک عامل پخت آلیفاتیک  تری اتیلن تترا آمین خواص حرارتی و فلوئورسانسی بهتری نشان می</w:t>
      </w:r>
      <w:r>
        <w:rPr>
          <w:rFonts w:cs="B Nazanin"/>
          <w:color w:val="000000" w:themeColor="text1"/>
          <w:shd w:val="clear" w:color="auto" w:fill="FFFFFF"/>
          <w:rtl/>
        </w:rPr>
        <w:softHyphen/>
      </w:r>
      <w:r>
        <w:rPr>
          <w:rFonts w:cs="B Nazanin" w:hint="cs"/>
          <w:color w:val="000000" w:themeColor="text1"/>
          <w:shd w:val="clear" w:color="auto" w:fill="FFFFFF"/>
          <w:rtl/>
        </w:rPr>
        <w:t>دهد،  بنابراین نانوذره ی سنتز شده به عنوان عامل پخت می</w:t>
      </w:r>
      <w:r>
        <w:rPr>
          <w:rFonts w:cs="B Nazanin"/>
          <w:color w:val="000000" w:themeColor="text1"/>
          <w:shd w:val="clear" w:color="auto" w:fill="FFFFFF"/>
          <w:rtl/>
        </w:rPr>
        <w:softHyphen/>
      </w:r>
      <w:r>
        <w:rPr>
          <w:rFonts w:cs="B Nazanin" w:hint="cs"/>
          <w:color w:val="000000" w:themeColor="text1"/>
          <w:shd w:val="clear" w:color="auto" w:fill="FFFFFF"/>
          <w:rtl/>
        </w:rPr>
        <w:t>تواند عمل کند.</w:t>
      </w:r>
    </w:p>
    <w:p w:rsidR="0013121C" w:rsidRDefault="0013121C" w:rsidP="0013121C">
      <w:pPr>
        <w:jc w:val="lowKashida"/>
        <w:rPr>
          <w:rFonts w:cs="B Nazanin"/>
          <w:b/>
          <w:bCs/>
          <w:sz w:val="22"/>
          <w:szCs w:val="22"/>
          <w:rtl/>
        </w:rPr>
      </w:pPr>
      <w:r>
        <w:rPr>
          <w:rFonts w:cs="B Nazanin" w:hint="cs"/>
          <w:b/>
          <w:bCs/>
          <w:sz w:val="22"/>
          <w:szCs w:val="22"/>
          <w:rtl/>
        </w:rPr>
        <w:t xml:space="preserve">مراجع </w:t>
      </w:r>
    </w:p>
    <w:p w:rsidR="0013121C" w:rsidRDefault="00691879" w:rsidP="00691879">
      <w:pPr>
        <w:jc w:val="lowKashida"/>
        <w:rPr>
          <w:rFonts w:cs="B Nazanin"/>
          <w:sz w:val="22"/>
          <w:szCs w:val="22"/>
          <w:rtl/>
        </w:rPr>
      </w:pPr>
      <w:r>
        <w:rPr>
          <w:rFonts w:cs="B Nazanin" w:hint="cs"/>
          <w:sz w:val="22"/>
          <w:szCs w:val="22"/>
          <w:rtl/>
        </w:rPr>
        <w:t>مراجع</w:t>
      </w:r>
      <w:r w:rsidR="0013121C">
        <w:rPr>
          <w:rFonts w:cs="B Nazanin" w:hint="cs"/>
          <w:sz w:val="22"/>
          <w:szCs w:val="22"/>
          <w:rtl/>
        </w:rPr>
        <w:t xml:space="preserve"> اشاره</w:t>
      </w:r>
      <w:r w:rsidR="0013121C">
        <w:rPr>
          <w:rFonts w:cs="B Nazanin" w:hint="eastAsia"/>
          <w:sz w:val="22"/>
          <w:szCs w:val="22"/>
          <w:rtl/>
        </w:rPr>
        <w:t>‌</w:t>
      </w:r>
      <w:r>
        <w:rPr>
          <w:rFonts w:cs="B Nazanin" w:hint="cs"/>
          <w:sz w:val="22"/>
          <w:szCs w:val="22"/>
          <w:rtl/>
        </w:rPr>
        <w:t xml:space="preserve"> </w:t>
      </w:r>
      <w:r w:rsidR="0013121C">
        <w:rPr>
          <w:rFonts w:cs="B Nazanin" w:hint="cs"/>
          <w:sz w:val="22"/>
          <w:szCs w:val="22"/>
          <w:rtl/>
        </w:rPr>
        <w:t xml:space="preserve">شده در متن بايد توسط شماره‌ در داخل کروشه نشان داده شوند. ترتيب قرار گرفتن مقالات در بخش مراجع همانند ترتيب </w:t>
      </w:r>
      <w:r>
        <w:rPr>
          <w:rFonts w:cs="B Nazanin" w:hint="cs"/>
          <w:sz w:val="22"/>
          <w:szCs w:val="22"/>
          <w:rtl/>
        </w:rPr>
        <w:t>ارجاع به آن</w:t>
      </w:r>
      <w:r>
        <w:rPr>
          <w:rFonts w:cs="B Nazanin"/>
          <w:sz w:val="22"/>
          <w:szCs w:val="22"/>
          <w:rtl/>
        </w:rPr>
        <w:softHyphen/>
      </w:r>
      <w:r>
        <w:rPr>
          <w:rFonts w:cs="B Nazanin" w:hint="cs"/>
          <w:sz w:val="22"/>
          <w:szCs w:val="22"/>
          <w:rtl/>
        </w:rPr>
        <w:t xml:space="preserve">ها </w:t>
      </w:r>
      <w:r w:rsidR="0013121C">
        <w:rPr>
          <w:rFonts w:cs="B Nazanin" w:hint="cs"/>
          <w:sz w:val="22"/>
          <w:szCs w:val="22"/>
          <w:rtl/>
        </w:rPr>
        <w:t>در متن مقاله می‌باشد. نحوه نوشتن عنوان مراجع به</w:t>
      </w:r>
      <w:r w:rsidR="0013121C">
        <w:rPr>
          <w:rFonts w:cs="B Nazanin" w:hint="eastAsia"/>
          <w:sz w:val="22"/>
          <w:szCs w:val="22"/>
          <w:rtl/>
        </w:rPr>
        <w:t>‌ترتيب زير</w:t>
      </w:r>
      <w:r w:rsidR="0013121C">
        <w:rPr>
          <w:rFonts w:cs="B Nazanin" w:hint="cs"/>
          <w:sz w:val="22"/>
          <w:szCs w:val="22"/>
          <w:rtl/>
        </w:rPr>
        <w:t xml:space="preserve"> </w:t>
      </w:r>
      <w:r>
        <w:rPr>
          <w:rFonts w:cs="B Nazanin" w:hint="cs"/>
          <w:sz w:val="22"/>
          <w:szCs w:val="22"/>
          <w:rtl/>
        </w:rPr>
        <w:t>پیشنهاد می</w:t>
      </w:r>
      <w:r>
        <w:rPr>
          <w:rFonts w:cs="B Nazanin"/>
          <w:sz w:val="22"/>
          <w:szCs w:val="22"/>
          <w:rtl/>
        </w:rPr>
        <w:softHyphen/>
      </w:r>
      <w:r>
        <w:rPr>
          <w:rFonts w:cs="B Nazanin" w:hint="cs"/>
          <w:sz w:val="22"/>
          <w:szCs w:val="22"/>
          <w:rtl/>
        </w:rPr>
        <w:t>شود</w:t>
      </w:r>
      <w:r w:rsidR="0013121C">
        <w:rPr>
          <w:rFonts w:cs="B Nazanin" w:hint="cs"/>
          <w:sz w:val="22"/>
          <w:szCs w:val="22"/>
          <w:rtl/>
        </w:rPr>
        <w:t>:</w:t>
      </w:r>
    </w:p>
    <w:p w:rsidR="0098790C" w:rsidRPr="0098790C" w:rsidRDefault="0098790C" w:rsidP="0098790C">
      <w:pPr>
        <w:bidi w:val="0"/>
        <w:jc w:val="both"/>
        <w:rPr>
          <w:rFonts w:asciiTheme="majorBidi" w:hAnsiTheme="majorBidi" w:cstheme="majorBidi"/>
          <w:color w:val="000000" w:themeColor="text1"/>
          <w:sz w:val="20"/>
          <w:szCs w:val="20"/>
          <w:rtl/>
        </w:rPr>
      </w:pPr>
      <w:r w:rsidRPr="0098790C">
        <w:rPr>
          <w:rFonts w:asciiTheme="majorBidi" w:hAnsiTheme="majorBidi" w:cstheme="majorBidi"/>
          <w:color w:val="000000" w:themeColor="text1"/>
          <w:sz w:val="20"/>
          <w:szCs w:val="20"/>
        </w:rPr>
        <w:t xml:space="preserve">[1] Xu, X., Ray, R., </w:t>
      </w:r>
      <w:proofErr w:type="spellStart"/>
      <w:proofErr w:type="gramStart"/>
      <w:r w:rsidRPr="0098790C">
        <w:rPr>
          <w:rFonts w:asciiTheme="majorBidi" w:hAnsiTheme="majorBidi" w:cstheme="majorBidi"/>
          <w:color w:val="000000" w:themeColor="text1"/>
          <w:sz w:val="20"/>
          <w:szCs w:val="20"/>
        </w:rPr>
        <w:t>Gu</w:t>
      </w:r>
      <w:proofErr w:type="spellEnd"/>
      <w:proofErr w:type="gramEnd"/>
      <w:r w:rsidRPr="0098790C">
        <w:rPr>
          <w:rFonts w:asciiTheme="majorBidi" w:hAnsiTheme="majorBidi" w:cstheme="majorBidi"/>
          <w:color w:val="000000" w:themeColor="text1"/>
          <w:sz w:val="20"/>
          <w:szCs w:val="20"/>
        </w:rPr>
        <w:t xml:space="preserve">, Y., </w:t>
      </w:r>
      <w:proofErr w:type="spellStart"/>
      <w:r w:rsidRPr="0098790C">
        <w:rPr>
          <w:rFonts w:asciiTheme="majorBidi" w:hAnsiTheme="majorBidi" w:cstheme="majorBidi"/>
          <w:color w:val="000000" w:themeColor="text1"/>
          <w:sz w:val="20"/>
          <w:szCs w:val="20"/>
        </w:rPr>
        <w:t>Ploehn</w:t>
      </w:r>
      <w:proofErr w:type="spellEnd"/>
      <w:r w:rsidRPr="0098790C">
        <w:rPr>
          <w:rFonts w:asciiTheme="majorBidi" w:hAnsiTheme="majorBidi" w:cstheme="majorBidi"/>
          <w:color w:val="000000" w:themeColor="text1"/>
          <w:sz w:val="20"/>
          <w:szCs w:val="20"/>
        </w:rPr>
        <w:t xml:space="preserve">, H. J., </w:t>
      </w:r>
      <w:proofErr w:type="spellStart"/>
      <w:r w:rsidRPr="0098790C">
        <w:rPr>
          <w:rFonts w:asciiTheme="majorBidi" w:hAnsiTheme="majorBidi" w:cstheme="majorBidi"/>
          <w:color w:val="000000" w:themeColor="text1"/>
          <w:sz w:val="20"/>
          <w:szCs w:val="20"/>
        </w:rPr>
        <w:t>Gearheart</w:t>
      </w:r>
      <w:proofErr w:type="spellEnd"/>
      <w:r w:rsidRPr="0098790C">
        <w:rPr>
          <w:rFonts w:asciiTheme="majorBidi" w:hAnsiTheme="majorBidi" w:cstheme="majorBidi"/>
          <w:color w:val="000000" w:themeColor="text1"/>
          <w:sz w:val="20"/>
          <w:szCs w:val="20"/>
        </w:rPr>
        <w:t xml:space="preserve">, L., </w:t>
      </w:r>
      <w:proofErr w:type="spellStart"/>
      <w:r w:rsidRPr="0098790C">
        <w:rPr>
          <w:rFonts w:asciiTheme="majorBidi" w:hAnsiTheme="majorBidi" w:cstheme="majorBidi"/>
          <w:color w:val="000000" w:themeColor="text1"/>
          <w:sz w:val="20"/>
          <w:szCs w:val="20"/>
        </w:rPr>
        <w:t>Raker</w:t>
      </w:r>
      <w:proofErr w:type="spellEnd"/>
      <w:r w:rsidRPr="0098790C">
        <w:rPr>
          <w:rFonts w:asciiTheme="majorBidi" w:hAnsiTheme="majorBidi" w:cstheme="majorBidi"/>
          <w:color w:val="000000" w:themeColor="text1"/>
          <w:sz w:val="20"/>
          <w:szCs w:val="20"/>
        </w:rPr>
        <w:t xml:space="preserve">, K., &amp; </w:t>
      </w:r>
      <w:proofErr w:type="spellStart"/>
      <w:r w:rsidRPr="0098790C">
        <w:rPr>
          <w:rFonts w:asciiTheme="majorBidi" w:hAnsiTheme="majorBidi" w:cstheme="majorBidi"/>
          <w:color w:val="000000" w:themeColor="text1"/>
          <w:sz w:val="20"/>
          <w:szCs w:val="20"/>
        </w:rPr>
        <w:t>Scrivens</w:t>
      </w:r>
      <w:proofErr w:type="spellEnd"/>
      <w:r w:rsidRPr="0098790C">
        <w:rPr>
          <w:rFonts w:asciiTheme="majorBidi" w:hAnsiTheme="majorBidi" w:cstheme="majorBidi"/>
          <w:color w:val="000000" w:themeColor="text1"/>
          <w:sz w:val="20"/>
          <w:szCs w:val="20"/>
        </w:rPr>
        <w:t xml:space="preserve">, W. A. (2004). Electrophoretic analysis and purification of fluorescent single-walled carbon nanotube fragments. </w:t>
      </w:r>
      <w:r w:rsidRPr="0098790C">
        <w:rPr>
          <w:rFonts w:asciiTheme="majorBidi" w:hAnsiTheme="majorBidi" w:cstheme="majorBidi"/>
          <w:i/>
          <w:iCs/>
          <w:color w:val="000000" w:themeColor="text1"/>
          <w:sz w:val="20"/>
          <w:szCs w:val="20"/>
        </w:rPr>
        <w:t>Journal of the American Chemical Society</w:t>
      </w:r>
      <w:r w:rsidRPr="0098790C">
        <w:rPr>
          <w:rFonts w:asciiTheme="majorBidi" w:hAnsiTheme="majorBidi" w:cstheme="majorBidi"/>
          <w:color w:val="000000" w:themeColor="text1"/>
          <w:sz w:val="20"/>
          <w:szCs w:val="20"/>
        </w:rPr>
        <w:t xml:space="preserve">, </w:t>
      </w:r>
      <w:r w:rsidRPr="0098790C">
        <w:rPr>
          <w:rFonts w:asciiTheme="majorBidi" w:hAnsiTheme="majorBidi" w:cstheme="majorBidi"/>
          <w:i/>
          <w:iCs/>
          <w:color w:val="000000" w:themeColor="text1"/>
          <w:sz w:val="20"/>
          <w:szCs w:val="20"/>
        </w:rPr>
        <w:t>126</w:t>
      </w:r>
      <w:r w:rsidRPr="0098790C">
        <w:rPr>
          <w:rFonts w:asciiTheme="majorBidi" w:hAnsiTheme="majorBidi" w:cstheme="majorBidi"/>
          <w:color w:val="000000" w:themeColor="text1"/>
          <w:sz w:val="20"/>
          <w:szCs w:val="20"/>
        </w:rPr>
        <w:t>(40), 12736-12737.</w:t>
      </w:r>
    </w:p>
    <w:p w:rsidR="0098790C" w:rsidRPr="0098790C" w:rsidRDefault="0098790C" w:rsidP="0098790C">
      <w:pPr>
        <w:bidi w:val="0"/>
        <w:jc w:val="both"/>
        <w:rPr>
          <w:rFonts w:asciiTheme="majorBidi" w:hAnsiTheme="majorBidi" w:cstheme="majorBidi"/>
          <w:color w:val="000000" w:themeColor="text1"/>
          <w:sz w:val="20"/>
          <w:szCs w:val="20"/>
          <w:shd w:val="clear" w:color="auto" w:fill="FFFFFF"/>
          <w:rtl/>
        </w:rPr>
      </w:pPr>
      <w:r w:rsidRPr="0098790C">
        <w:rPr>
          <w:rFonts w:asciiTheme="majorBidi" w:hAnsiTheme="majorBidi" w:cstheme="majorBidi"/>
          <w:color w:val="000000" w:themeColor="text1"/>
          <w:sz w:val="20"/>
          <w:szCs w:val="20"/>
          <w:shd w:val="clear" w:color="auto" w:fill="FFFFFF"/>
        </w:rPr>
        <w:t xml:space="preserve">[2] </w:t>
      </w:r>
      <w:proofErr w:type="spellStart"/>
      <w:r w:rsidRPr="0098790C">
        <w:rPr>
          <w:rFonts w:asciiTheme="majorBidi" w:hAnsiTheme="majorBidi" w:cstheme="majorBidi"/>
          <w:color w:val="000000" w:themeColor="text1"/>
          <w:sz w:val="20"/>
          <w:szCs w:val="20"/>
          <w:shd w:val="clear" w:color="auto" w:fill="FFFFFF"/>
        </w:rPr>
        <w:t>Rafiee</w:t>
      </w:r>
      <w:proofErr w:type="spellEnd"/>
      <w:r w:rsidRPr="0098790C">
        <w:rPr>
          <w:rFonts w:asciiTheme="majorBidi" w:hAnsiTheme="majorBidi" w:cstheme="majorBidi"/>
          <w:color w:val="000000" w:themeColor="text1"/>
          <w:sz w:val="20"/>
          <w:szCs w:val="20"/>
          <w:shd w:val="clear" w:color="auto" w:fill="FFFFFF"/>
        </w:rPr>
        <w:t xml:space="preserve">, M. A., </w:t>
      </w:r>
      <w:proofErr w:type="spellStart"/>
      <w:r w:rsidRPr="0098790C">
        <w:rPr>
          <w:rFonts w:asciiTheme="majorBidi" w:hAnsiTheme="majorBidi" w:cstheme="majorBidi"/>
          <w:color w:val="000000" w:themeColor="text1"/>
          <w:sz w:val="20"/>
          <w:szCs w:val="20"/>
          <w:shd w:val="clear" w:color="auto" w:fill="FFFFFF"/>
        </w:rPr>
        <w:t>Rafiee</w:t>
      </w:r>
      <w:proofErr w:type="spellEnd"/>
      <w:r w:rsidRPr="0098790C">
        <w:rPr>
          <w:rFonts w:asciiTheme="majorBidi" w:hAnsiTheme="majorBidi" w:cstheme="majorBidi"/>
          <w:color w:val="000000" w:themeColor="text1"/>
          <w:sz w:val="20"/>
          <w:szCs w:val="20"/>
          <w:shd w:val="clear" w:color="auto" w:fill="FFFFFF"/>
        </w:rPr>
        <w:t xml:space="preserve">, J., Wang, Z., Song, H., Yu, Z. Z., &amp; </w:t>
      </w:r>
      <w:proofErr w:type="spellStart"/>
      <w:r w:rsidRPr="0098790C">
        <w:rPr>
          <w:rFonts w:asciiTheme="majorBidi" w:hAnsiTheme="majorBidi" w:cstheme="majorBidi"/>
          <w:color w:val="000000" w:themeColor="text1"/>
          <w:sz w:val="20"/>
          <w:szCs w:val="20"/>
          <w:shd w:val="clear" w:color="auto" w:fill="FFFFFF"/>
        </w:rPr>
        <w:t>Koratkar</w:t>
      </w:r>
      <w:proofErr w:type="spellEnd"/>
      <w:r w:rsidRPr="0098790C">
        <w:rPr>
          <w:rFonts w:asciiTheme="majorBidi" w:hAnsiTheme="majorBidi" w:cstheme="majorBidi"/>
          <w:color w:val="000000" w:themeColor="text1"/>
          <w:sz w:val="20"/>
          <w:szCs w:val="20"/>
          <w:shd w:val="clear" w:color="auto" w:fill="FFFFFF"/>
        </w:rPr>
        <w:t xml:space="preserve">, N. (2009). Enhanced mechanical properties of nanocomposites at low graphene </w:t>
      </w:r>
      <w:bookmarkStart w:id="0" w:name="_GoBack"/>
      <w:bookmarkEnd w:id="0"/>
      <w:r w:rsidRPr="0098790C">
        <w:rPr>
          <w:rFonts w:asciiTheme="majorBidi" w:hAnsiTheme="majorBidi" w:cstheme="majorBidi"/>
          <w:color w:val="000000" w:themeColor="text1"/>
          <w:sz w:val="20"/>
          <w:szCs w:val="20"/>
          <w:shd w:val="clear" w:color="auto" w:fill="FFFFFF"/>
        </w:rPr>
        <w:t>content. </w:t>
      </w:r>
      <w:r w:rsidRPr="0098790C">
        <w:rPr>
          <w:rFonts w:asciiTheme="majorBidi" w:hAnsiTheme="majorBidi" w:cstheme="majorBidi"/>
          <w:i/>
          <w:iCs/>
          <w:color w:val="000000" w:themeColor="text1"/>
          <w:sz w:val="20"/>
          <w:szCs w:val="20"/>
          <w:shd w:val="clear" w:color="auto" w:fill="FFFFFF"/>
        </w:rPr>
        <w:t xml:space="preserve">ACS </w:t>
      </w:r>
      <w:proofErr w:type="spellStart"/>
      <w:r w:rsidRPr="0098790C">
        <w:rPr>
          <w:rFonts w:asciiTheme="majorBidi" w:hAnsiTheme="majorBidi" w:cstheme="majorBidi"/>
          <w:i/>
          <w:iCs/>
          <w:color w:val="000000" w:themeColor="text1"/>
          <w:sz w:val="20"/>
          <w:szCs w:val="20"/>
          <w:shd w:val="clear" w:color="auto" w:fill="FFFFFF"/>
        </w:rPr>
        <w:t>nano</w:t>
      </w:r>
      <w:proofErr w:type="spellEnd"/>
      <w:r w:rsidRPr="0098790C">
        <w:rPr>
          <w:rFonts w:asciiTheme="majorBidi" w:hAnsiTheme="majorBidi" w:cstheme="majorBidi"/>
          <w:color w:val="000000" w:themeColor="text1"/>
          <w:sz w:val="20"/>
          <w:szCs w:val="20"/>
          <w:shd w:val="clear" w:color="auto" w:fill="FFFFFF"/>
        </w:rPr>
        <w:t>, </w:t>
      </w:r>
      <w:r w:rsidRPr="0098790C">
        <w:rPr>
          <w:rFonts w:asciiTheme="majorBidi" w:hAnsiTheme="majorBidi" w:cstheme="majorBidi"/>
          <w:i/>
          <w:iCs/>
          <w:color w:val="000000" w:themeColor="text1"/>
          <w:sz w:val="20"/>
          <w:szCs w:val="20"/>
          <w:shd w:val="clear" w:color="auto" w:fill="FFFFFF"/>
        </w:rPr>
        <w:t>3</w:t>
      </w:r>
      <w:r w:rsidRPr="0098790C">
        <w:rPr>
          <w:rFonts w:asciiTheme="majorBidi" w:hAnsiTheme="majorBidi" w:cstheme="majorBidi"/>
          <w:color w:val="000000" w:themeColor="text1"/>
          <w:sz w:val="20"/>
          <w:szCs w:val="20"/>
          <w:shd w:val="clear" w:color="auto" w:fill="FFFFFF"/>
        </w:rPr>
        <w:t>(12), 3884-3890.</w:t>
      </w:r>
    </w:p>
    <w:p w:rsidR="0098790C" w:rsidRPr="0098790C" w:rsidRDefault="0098790C" w:rsidP="0098790C">
      <w:pPr>
        <w:bidi w:val="0"/>
        <w:jc w:val="both"/>
        <w:rPr>
          <w:rFonts w:asciiTheme="majorBidi" w:hAnsiTheme="majorBidi" w:cstheme="majorBidi"/>
          <w:color w:val="000000" w:themeColor="text1"/>
          <w:sz w:val="20"/>
          <w:szCs w:val="20"/>
          <w:shd w:val="clear" w:color="auto" w:fill="FFFFFF"/>
          <w:rtl/>
        </w:rPr>
      </w:pPr>
      <w:r w:rsidRPr="0098790C">
        <w:rPr>
          <w:rFonts w:asciiTheme="majorBidi" w:hAnsiTheme="majorBidi" w:cstheme="majorBidi"/>
          <w:color w:val="000000" w:themeColor="text1"/>
          <w:sz w:val="20"/>
          <w:szCs w:val="20"/>
          <w:shd w:val="clear" w:color="auto" w:fill="FFFFFF"/>
        </w:rPr>
        <w:t xml:space="preserve">[3] Liu, S., </w:t>
      </w:r>
      <w:proofErr w:type="spellStart"/>
      <w:r w:rsidRPr="0098790C">
        <w:rPr>
          <w:rFonts w:asciiTheme="majorBidi" w:hAnsiTheme="majorBidi" w:cstheme="majorBidi"/>
          <w:color w:val="000000" w:themeColor="text1"/>
          <w:sz w:val="20"/>
          <w:szCs w:val="20"/>
          <w:shd w:val="clear" w:color="auto" w:fill="FFFFFF"/>
        </w:rPr>
        <w:t>Chevali</w:t>
      </w:r>
      <w:proofErr w:type="spellEnd"/>
      <w:r w:rsidRPr="0098790C">
        <w:rPr>
          <w:rFonts w:asciiTheme="majorBidi" w:hAnsiTheme="majorBidi" w:cstheme="majorBidi"/>
          <w:color w:val="000000" w:themeColor="text1"/>
          <w:sz w:val="20"/>
          <w:szCs w:val="20"/>
          <w:shd w:val="clear" w:color="auto" w:fill="FFFFFF"/>
        </w:rPr>
        <w:t>, V. S., Xu, Z., Hui, D., &amp; Wang, H. (2018). A review of extending performance of epoxy resins using carbon nanomaterials. </w:t>
      </w:r>
      <w:r w:rsidRPr="0098790C">
        <w:rPr>
          <w:rFonts w:asciiTheme="majorBidi" w:hAnsiTheme="majorBidi" w:cstheme="majorBidi"/>
          <w:i/>
          <w:iCs/>
          <w:color w:val="000000" w:themeColor="text1"/>
          <w:sz w:val="20"/>
          <w:szCs w:val="20"/>
          <w:shd w:val="clear" w:color="auto" w:fill="FFFFFF"/>
        </w:rPr>
        <w:t>Composites Part B: Engineering</w:t>
      </w:r>
      <w:r w:rsidRPr="0098790C">
        <w:rPr>
          <w:rFonts w:asciiTheme="majorBidi" w:hAnsiTheme="majorBidi" w:cstheme="majorBidi"/>
          <w:color w:val="000000" w:themeColor="text1"/>
          <w:sz w:val="20"/>
          <w:szCs w:val="20"/>
          <w:shd w:val="clear" w:color="auto" w:fill="FFFFFF"/>
        </w:rPr>
        <w:t>, </w:t>
      </w:r>
      <w:r w:rsidRPr="0098790C">
        <w:rPr>
          <w:rFonts w:asciiTheme="majorBidi" w:hAnsiTheme="majorBidi" w:cstheme="majorBidi"/>
          <w:i/>
          <w:iCs/>
          <w:color w:val="000000" w:themeColor="text1"/>
          <w:sz w:val="20"/>
          <w:szCs w:val="20"/>
          <w:shd w:val="clear" w:color="auto" w:fill="FFFFFF"/>
        </w:rPr>
        <w:t>136</w:t>
      </w:r>
      <w:r w:rsidRPr="0098790C">
        <w:rPr>
          <w:rFonts w:asciiTheme="majorBidi" w:hAnsiTheme="majorBidi" w:cstheme="majorBidi"/>
          <w:color w:val="000000" w:themeColor="text1"/>
          <w:sz w:val="20"/>
          <w:szCs w:val="20"/>
          <w:shd w:val="clear" w:color="auto" w:fill="FFFFFF"/>
        </w:rPr>
        <w:t>, 197-214.</w:t>
      </w:r>
    </w:p>
    <w:p w:rsidR="0098790C" w:rsidRPr="0098790C" w:rsidRDefault="0098790C" w:rsidP="0098790C">
      <w:pPr>
        <w:bidi w:val="0"/>
        <w:jc w:val="both"/>
        <w:rPr>
          <w:rFonts w:asciiTheme="majorBidi" w:hAnsiTheme="majorBidi" w:cstheme="majorBidi"/>
          <w:color w:val="000000" w:themeColor="text1"/>
          <w:sz w:val="20"/>
          <w:szCs w:val="20"/>
          <w:shd w:val="clear" w:color="auto" w:fill="FFFFFF"/>
          <w:rtl/>
        </w:rPr>
      </w:pPr>
      <w:r w:rsidRPr="0098790C">
        <w:rPr>
          <w:rFonts w:asciiTheme="majorBidi" w:hAnsiTheme="majorBidi" w:cstheme="majorBidi"/>
          <w:color w:val="000000" w:themeColor="text1"/>
          <w:sz w:val="20"/>
          <w:szCs w:val="20"/>
          <w:shd w:val="clear" w:color="auto" w:fill="FFFFFF"/>
        </w:rPr>
        <w:t xml:space="preserve">[4] </w:t>
      </w:r>
      <w:r w:rsidRPr="0098790C">
        <w:rPr>
          <w:rFonts w:asciiTheme="majorBidi" w:hAnsiTheme="majorBidi" w:cstheme="majorBidi"/>
          <w:color w:val="000000" w:themeColor="text1"/>
          <w:sz w:val="20"/>
          <w:szCs w:val="20"/>
          <w:shd w:val="clear" w:color="auto" w:fill="FFFFFF"/>
        </w:rPr>
        <w:t>Ren, S., Cui, M., Zhao, H., &amp; Wang, L. (2018). Effect of nitrogen-doped carbon dots on the anticorrosion properties of waterborne epoxy coatings. </w:t>
      </w:r>
      <w:r w:rsidRPr="0098790C">
        <w:rPr>
          <w:rFonts w:asciiTheme="majorBidi" w:hAnsiTheme="majorBidi" w:cstheme="majorBidi"/>
          <w:i/>
          <w:iCs/>
          <w:color w:val="000000" w:themeColor="text1"/>
          <w:sz w:val="20"/>
          <w:szCs w:val="20"/>
          <w:shd w:val="clear" w:color="auto" w:fill="FFFFFF"/>
        </w:rPr>
        <w:t>Surface Topography: Metrology and Properties</w:t>
      </w:r>
      <w:r w:rsidRPr="0098790C">
        <w:rPr>
          <w:rFonts w:asciiTheme="majorBidi" w:hAnsiTheme="majorBidi" w:cstheme="majorBidi"/>
          <w:color w:val="000000" w:themeColor="text1"/>
          <w:sz w:val="20"/>
          <w:szCs w:val="20"/>
          <w:shd w:val="clear" w:color="auto" w:fill="FFFFFF"/>
        </w:rPr>
        <w:t>, </w:t>
      </w:r>
      <w:r w:rsidRPr="0098790C">
        <w:rPr>
          <w:rFonts w:asciiTheme="majorBidi" w:hAnsiTheme="majorBidi" w:cstheme="majorBidi"/>
          <w:i/>
          <w:iCs/>
          <w:color w:val="000000" w:themeColor="text1"/>
          <w:sz w:val="20"/>
          <w:szCs w:val="20"/>
          <w:shd w:val="clear" w:color="auto" w:fill="FFFFFF"/>
        </w:rPr>
        <w:t>6</w:t>
      </w:r>
      <w:r w:rsidRPr="0098790C">
        <w:rPr>
          <w:rFonts w:asciiTheme="majorBidi" w:hAnsiTheme="majorBidi" w:cstheme="majorBidi"/>
          <w:color w:val="000000" w:themeColor="text1"/>
          <w:sz w:val="20"/>
          <w:szCs w:val="20"/>
          <w:shd w:val="clear" w:color="auto" w:fill="FFFFFF"/>
        </w:rPr>
        <w:t>(2), 024003.</w:t>
      </w:r>
    </w:p>
    <w:p w:rsidR="0098790C" w:rsidRPr="0098790C" w:rsidRDefault="0098790C" w:rsidP="0098790C">
      <w:pPr>
        <w:bidi w:val="0"/>
        <w:jc w:val="both"/>
        <w:rPr>
          <w:rFonts w:asciiTheme="majorBidi" w:hAnsiTheme="majorBidi" w:cstheme="majorBidi"/>
          <w:color w:val="000000" w:themeColor="text1"/>
          <w:sz w:val="20"/>
          <w:szCs w:val="20"/>
          <w:rtl/>
        </w:rPr>
      </w:pPr>
    </w:p>
    <w:p w:rsidR="00691879" w:rsidRPr="00691879" w:rsidRDefault="00691879" w:rsidP="00691879">
      <w:pPr>
        <w:bidi w:val="0"/>
        <w:jc w:val="both"/>
        <w:rPr>
          <w:sz w:val="20"/>
          <w:szCs w:val="20"/>
        </w:rPr>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Default="00E90E2B" w:rsidP="00E90E2B">
      <w:pPr>
        <w:jc w:val="lowKashida"/>
      </w:pPr>
    </w:p>
    <w:p w:rsidR="00E90E2B" w:rsidRPr="001D68EC" w:rsidRDefault="00E90E2B" w:rsidP="00E90E2B">
      <w:pPr>
        <w:jc w:val="lowKashida"/>
        <w:rPr>
          <w:rtl/>
        </w:rPr>
      </w:pPr>
    </w:p>
    <w:sectPr w:rsidR="00E90E2B" w:rsidRPr="001D68EC">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25E" w:rsidRDefault="00C9525E" w:rsidP="001D68EC">
      <w:r>
        <w:separator/>
      </w:r>
    </w:p>
  </w:endnote>
  <w:endnote w:type="continuationSeparator" w:id="0">
    <w:p w:rsidR="00C9525E" w:rsidRDefault="00C9525E" w:rsidP="001D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inherit">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20332005"/>
      <w:docPartObj>
        <w:docPartGallery w:val="Page Numbers (Bottom of Page)"/>
        <w:docPartUnique/>
      </w:docPartObj>
    </w:sdtPr>
    <w:sdtEndPr>
      <w:rPr>
        <w:noProof/>
      </w:rPr>
    </w:sdtEndPr>
    <w:sdtContent>
      <w:p w:rsidR="003C12E5" w:rsidRDefault="003C12E5">
        <w:pPr>
          <w:pStyle w:val="Footer"/>
          <w:jc w:val="center"/>
        </w:pPr>
        <w:r>
          <w:fldChar w:fldCharType="begin"/>
        </w:r>
        <w:r>
          <w:instrText xml:space="preserve"> PAGE   \* MERGEFORMAT </w:instrText>
        </w:r>
        <w:r>
          <w:fldChar w:fldCharType="separate"/>
        </w:r>
        <w:r w:rsidR="00E02CE2">
          <w:rPr>
            <w:noProof/>
            <w:rtl/>
          </w:rPr>
          <w:t>5</w:t>
        </w:r>
        <w:r>
          <w:rPr>
            <w:noProof/>
          </w:rPr>
          <w:fldChar w:fldCharType="end"/>
        </w:r>
      </w:p>
    </w:sdtContent>
  </w:sdt>
  <w:p w:rsidR="003C12E5" w:rsidRDefault="003C12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25E" w:rsidRDefault="00C9525E" w:rsidP="004911F5">
      <w:pPr>
        <w:bidi w:val="0"/>
      </w:pPr>
      <w:r>
        <w:separator/>
      </w:r>
    </w:p>
  </w:footnote>
  <w:footnote w:type="continuationSeparator" w:id="0">
    <w:p w:rsidR="00C9525E" w:rsidRDefault="00C9525E" w:rsidP="001D68EC">
      <w:r>
        <w:continuationSeparator/>
      </w:r>
    </w:p>
  </w:footnote>
  <w:footnote w:id="1">
    <w:p w:rsidR="006A0F9B" w:rsidRPr="00500601" w:rsidRDefault="006A0F9B" w:rsidP="006A0F9B">
      <w:pPr>
        <w:pStyle w:val="FootnoteText"/>
        <w:bidi w:val="0"/>
        <w:jc w:val="both"/>
        <w:rPr>
          <w:rFonts w:asciiTheme="majorBidi" w:hAnsiTheme="majorBidi" w:cstheme="majorBidi"/>
        </w:rPr>
      </w:pPr>
      <w:r w:rsidRPr="00500601">
        <w:rPr>
          <w:rStyle w:val="FootnoteReference"/>
          <w:rFonts w:asciiTheme="majorBidi" w:hAnsiTheme="majorBidi" w:cstheme="majorBidi"/>
        </w:rPr>
        <w:footnoteRef/>
      </w:r>
      <w:r>
        <w:rPr>
          <w:rFonts w:asciiTheme="majorBidi" w:hAnsiTheme="majorBidi" w:cstheme="majorBidi"/>
        </w:rPr>
        <w:t>Nitrogen</w:t>
      </w:r>
      <w:r w:rsidRPr="00500601">
        <w:rPr>
          <w:rFonts w:asciiTheme="majorBidi" w:hAnsiTheme="majorBidi" w:cstheme="majorBidi"/>
          <w:rtl/>
        </w:rPr>
        <w:t xml:space="preserve"> </w:t>
      </w:r>
      <w:r w:rsidRPr="00500601">
        <w:rPr>
          <w:rFonts w:asciiTheme="majorBidi" w:hAnsiTheme="majorBidi" w:cstheme="majorBidi"/>
        </w:rPr>
        <w:t>Carbon Dots</w:t>
      </w:r>
    </w:p>
  </w:footnote>
  <w:footnote w:id="2">
    <w:p w:rsidR="006A0F9B" w:rsidRPr="00500601" w:rsidRDefault="006A0F9B" w:rsidP="006A0F9B">
      <w:pPr>
        <w:pStyle w:val="FootnoteText"/>
        <w:bidi w:val="0"/>
        <w:jc w:val="both"/>
        <w:rPr>
          <w:rFonts w:asciiTheme="majorBidi" w:hAnsiTheme="majorBidi" w:cstheme="majorBidi"/>
        </w:rPr>
      </w:pPr>
      <w:r w:rsidRPr="00500601">
        <w:rPr>
          <w:rStyle w:val="FootnoteReference"/>
          <w:rFonts w:asciiTheme="majorBidi" w:hAnsiTheme="majorBidi" w:cstheme="majorBidi"/>
        </w:rPr>
        <w:footnoteRef/>
      </w:r>
      <w:r>
        <w:rPr>
          <w:rFonts w:asciiTheme="majorBidi" w:hAnsiTheme="majorBidi" w:cstheme="majorBidi"/>
        </w:rPr>
        <w:t xml:space="preserve"> </w:t>
      </w:r>
      <w:proofErr w:type="spellStart"/>
      <w:r w:rsidRPr="00500601">
        <w:rPr>
          <w:rFonts w:asciiTheme="majorBidi" w:hAnsiTheme="majorBidi" w:cstheme="majorBidi"/>
        </w:rPr>
        <w:t>Zu</w:t>
      </w:r>
      <w:proofErr w:type="spellEnd"/>
    </w:p>
  </w:footnote>
  <w:footnote w:id="3">
    <w:p w:rsidR="006A0F9B" w:rsidRPr="006D2F53" w:rsidRDefault="006A0F9B" w:rsidP="006A0F9B">
      <w:pPr>
        <w:pStyle w:val="FootnoteText"/>
        <w:bidi w:val="0"/>
        <w:rPr>
          <w:rFonts w:asciiTheme="majorBidi" w:hAnsiTheme="majorBidi" w:cstheme="majorBidi"/>
        </w:rPr>
      </w:pPr>
      <w:r w:rsidRPr="006D2F53">
        <w:rPr>
          <w:rStyle w:val="FootnoteReference"/>
          <w:rFonts w:asciiTheme="majorBidi" w:hAnsiTheme="majorBidi" w:cstheme="majorBidi"/>
        </w:rPr>
        <w:footnoteRef/>
      </w:r>
      <w:r w:rsidRPr="006D2F53">
        <w:rPr>
          <w:rFonts w:asciiTheme="majorBidi" w:hAnsiTheme="majorBidi" w:cstheme="majorBidi"/>
        </w:rPr>
        <w:t xml:space="preserve"> Intercalation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8EC" w:rsidRDefault="001666E2" w:rsidP="00117C5E">
    <w:pPr>
      <w:pStyle w:val="Header"/>
      <w:bidi w:val="0"/>
      <w:jc w:val="center"/>
      <w:rPr>
        <w:noProof/>
      </w:rPr>
    </w:pPr>
    <w:r>
      <w:rPr>
        <w:rFonts w:hint="cs"/>
        <w:noProof/>
        <w:rtl/>
      </w:rPr>
      <w:t xml:space="preserve">  </w:t>
    </w:r>
    <w:r w:rsidR="00C74BC3" w:rsidRPr="00C74BC3">
      <w:rPr>
        <w:rFonts w:cs="Arial"/>
        <w:noProof/>
        <w:rtl/>
        <w:lang w:bidi="ar-SA"/>
      </w:rPr>
      <w:drawing>
        <wp:inline distT="0" distB="0" distL="0" distR="0">
          <wp:extent cx="895350" cy="800100"/>
          <wp:effectExtent l="0" t="0" r="0" b="0"/>
          <wp:docPr id="7" name="Picture 7" descr="C:\Users\ASUS\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downloa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241" cy="802683"/>
                  </a:xfrm>
                  <a:prstGeom prst="rect">
                    <a:avLst/>
                  </a:prstGeom>
                  <a:noFill/>
                  <a:ln>
                    <a:noFill/>
                  </a:ln>
                </pic:spPr>
              </pic:pic>
            </a:graphicData>
          </a:graphic>
        </wp:inline>
      </w:drawing>
    </w:r>
    <w:r w:rsidR="00F60A5D">
      <w:rPr>
        <w:rFonts w:hint="cs"/>
        <w:noProof/>
        <w:rtl/>
      </w:rPr>
      <w:t xml:space="preserve"> </w:t>
    </w:r>
    <w:r w:rsidR="00DC092A">
      <w:rPr>
        <w:noProof/>
      </w:rPr>
      <w:t xml:space="preserve"> </w:t>
    </w:r>
    <w:r>
      <w:rPr>
        <w:rFonts w:hint="cs"/>
        <w:noProof/>
        <w:rtl/>
      </w:rPr>
      <w:t xml:space="preserve">  </w:t>
    </w:r>
    <w:r w:rsidR="00DC092A">
      <w:rPr>
        <w:noProof/>
      </w:rPr>
      <w:t xml:space="preserve"> </w:t>
    </w:r>
    <w:r w:rsidR="00117C5E" w:rsidRPr="00117C5E">
      <w:rPr>
        <w:noProof/>
        <w:lang w:bidi="ar-SA"/>
      </w:rPr>
      <w:drawing>
        <wp:inline distT="0" distB="0" distL="0" distR="0" wp14:anchorId="703B04F8" wp14:editId="233AA3C5">
          <wp:extent cx="3441940" cy="695204"/>
          <wp:effectExtent l="0" t="0" r="635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2">
                    <a:biLevel thresh="50000"/>
                    <a:extLst>
                      <a:ext uri="{28A0092B-C50C-407E-A947-70E740481C1C}">
                        <a14:useLocalDpi xmlns:a14="http://schemas.microsoft.com/office/drawing/2010/main" val="0"/>
                      </a:ext>
                    </a:extLst>
                  </a:blip>
                  <a:srcRect/>
                  <a:stretch>
                    <a:fillRect/>
                  </a:stretch>
                </pic:blipFill>
                <pic:spPr bwMode="auto">
                  <a:xfrm>
                    <a:off x="0" y="0"/>
                    <a:ext cx="3477113" cy="702308"/>
                  </a:xfrm>
                  <a:prstGeom prst="rect">
                    <a:avLst/>
                  </a:prstGeom>
                  <a:noFill/>
                  <a:ln>
                    <a:noFill/>
                  </a:ln>
                </pic:spPr>
              </pic:pic>
            </a:graphicData>
          </a:graphic>
        </wp:inline>
      </w:drawing>
    </w:r>
    <w:r w:rsidR="00F60A5D">
      <w:rPr>
        <w:rFonts w:hint="cs"/>
        <w:noProof/>
        <w:rtl/>
      </w:rPr>
      <w:t xml:space="preserve"> </w:t>
    </w:r>
    <w:r w:rsidR="00DC092A">
      <w:rPr>
        <w:noProof/>
      </w:rPr>
      <w:t xml:space="preserve">  </w:t>
    </w:r>
    <w:r>
      <w:rPr>
        <w:rFonts w:hint="cs"/>
        <w:noProof/>
        <w:rtl/>
        <w:lang w:bidi="ar-SA"/>
      </w:rPr>
      <w:t xml:space="preserve">   </w:t>
    </w:r>
    <w:r w:rsidR="00117C5E">
      <w:rPr>
        <w:noProof/>
        <w:lang w:bidi="ar-SA"/>
      </w:rPr>
      <w:drawing>
        <wp:inline distT="0" distB="0" distL="0" distR="0" wp14:anchorId="1BA971D8" wp14:editId="4E812490">
          <wp:extent cx="904875" cy="8193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7639" cy="821821"/>
                  </a:xfrm>
                  <a:prstGeom prst="rect">
                    <a:avLst/>
                  </a:prstGeom>
                  <a:noFill/>
                  <a:ln>
                    <a:noFill/>
                  </a:ln>
                </pic:spPr>
              </pic:pic>
            </a:graphicData>
          </a:graphic>
        </wp:inline>
      </w:drawing>
    </w:r>
  </w:p>
  <w:p w:rsidR="00E90E2B" w:rsidRPr="00E90E2B" w:rsidRDefault="00117C5E" w:rsidP="00E90E2B">
    <w:pPr>
      <w:pStyle w:val="Header"/>
      <w:tabs>
        <w:tab w:val="left" w:pos="5550"/>
      </w:tabs>
      <w:rPr>
        <w:color w:val="002060"/>
      </w:rPr>
    </w:pPr>
    <w:r w:rsidRPr="00E90E2B">
      <w:rPr>
        <w:noProof/>
        <w:color w:val="002060"/>
        <w:lang w:bidi="ar-SA"/>
      </w:rPr>
      <mc:AlternateContent>
        <mc:Choice Requires="wps">
          <w:drawing>
            <wp:anchor distT="0" distB="0" distL="114300" distR="114300" simplePos="0" relativeHeight="251659264" behindDoc="0" locked="0" layoutInCell="1" allowOverlap="1" wp14:anchorId="0FB1658A" wp14:editId="23910905">
              <wp:simplePos x="0" y="0"/>
              <wp:positionH relativeFrom="margin">
                <wp:posOffset>-9526</wp:posOffset>
              </wp:positionH>
              <wp:positionV relativeFrom="paragraph">
                <wp:posOffset>57150</wp:posOffset>
              </wp:positionV>
              <wp:extent cx="5991225" cy="22860"/>
              <wp:effectExtent l="0" t="0" r="28575" b="34290"/>
              <wp:wrapNone/>
              <wp:docPr id="5" name="Straight Connector 5"/>
              <wp:cNvGraphicFramePr/>
              <a:graphic xmlns:a="http://schemas.openxmlformats.org/drawingml/2006/main">
                <a:graphicData uri="http://schemas.microsoft.com/office/word/2010/wordprocessingShape">
                  <wps:wsp>
                    <wps:cNvCnPr/>
                    <wps:spPr>
                      <a:xfrm>
                        <a:off x="0" y="0"/>
                        <a:ext cx="5991225" cy="22860"/>
                      </a:xfrm>
                      <a:prstGeom prst="line">
                        <a:avLst/>
                      </a:prstGeom>
                      <a:ln w="9525">
                        <a:solidFill>
                          <a:schemeClr val="tx1"/>
                        </a:solidFill>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AE70CA"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4.5pt" to="47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" strokecolor="black [3213]">
              <v:stroke joinstyle="miter"/>
              <w10:wrap anchorx="margin"/>
            </v:line>
          </w:pict>
        </mc:Fallback>
      </mc:AlternateContent>
    </w:r>
    <w:r w:rsidR="00E90E2B" w:rsidRPr="00E90E2B">
      <w:rPr>
        <w:color w:val="002060"/>
      </w:rPr>
      <w:tab/>
    </w:r>
    <w:r w:rsidR="00E90E2B" w:rsidRPr="00E90E2B">
      <w:rPr>
        <w:color w:val="00206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02214B"/>
    <w:multiLevelType w:val="hybridMultilevel"/>
    <w:tmpl w:val="9AF098D0"/>
    <w:lvl w:ilvl="0" w:tplc="E7F8A10C">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4A36E3E"/>
    <w:multiLevelType w:val="hybridMultilevel"/>
    <w:tmpl w:val="D8BAD0EC"/>
    <w:lvl w:ilvl="0" w:tplc="0FDA77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I1NzYwMTI1NDU2NjFR0lEKTi0uzszPAykwrAUA94+LZywAAAA="/>
  </w:docVars>
  <w:rsids>
    <w:rsidRoot w:val="00581C73"/>
    <w:rsid w:val="00020DCE"/>
    <w:rsid w:val="0002198E"/>
    <w:rsid w:val="00074B36"/>
    <w:rsid w:val="000778B4"/>
    <w:rsid w:val="000D1D67"/>
    <w:rsid w:val="00117C5E"/>
    <w:rsid w:val="00126C55"/>
    <w:rsid w:val="0013121C"/>
    <w:rsid w:val="00152DA1"/>
    <w:rsid w:val="0016392D"/>
    <w:rsid w:val="001666E2"/>
    <w:rsid w:val="001D68EC"/>
    <w:rsid w:val="00215F77"/>
    <w:rsid w:val="00262427"/>
    <w:rsid w:val="002A578F"/>
    <w:rsid w:val="003C12E5"/>
    <w:rsid w:val="00400FFC"/>
    <w:rsid w:val="00406595"/>
    <w:rsid w:val="00436C5F"/>
    <w:rsid w:val="004466D3"/>
    <w:rsid w:val="004623D9"/>
    <w:rsid w:val="00465A9E"/>
    <w:rsid w:val="004911F5"/>
    <w:rsid w:val="004C08AD"/>
    <w:rsid w:val="004F7D17"/>
    <w:rsid w:val="00580702"/>
    <w:rsid w:val="00581C73"/>
    <w:rsid w:val="00581F72"/>
    <w:rsid w:val="0059636E"/>
    <w:rsid w:val="005D5B2E"/>
    <w:rsid w:val="00611A38"/>
    <w:rsid w:val="006309DC"/>
    <w:rsid w:val="00634B84"/>
    <w:rsid w:val="00691879"/>
    <w:rsid w:val="006A0F9B"/>
    <w:rsid w:val="006B02C3"/>
    <w:rsid w:val="006D7D94"/>
    <w:rsid w:val="0080567E"/>
    <w:rsid w:val="00856B19"/>
    <w:rsid w:val="00864F3A"/>
    <w:rsid w:val="008914E1"/>
    <w:rsid w:val="008D1E8D"/>
    <w:rsid w:val="008D2699"/>
    <w:rsid w:val="00904307"/>
    <w:rsid w:val="0098790C"/>
    <w:rsid w:val="00991AF8"/>
    <w:rsid w:val="00A26F27"/>
    <w:rsid w:val="00AF0C8B"/>
    <w:rsid w:val="00B776A7"/>
    <w:rsid w:val="00B837C7"/>
    <w:rsid w:val="00BA09D6"/>
    <w:rsid w:val="00BB58C4"/>
    <w:rsid w:val="00BC650A"/>
    <w:rsid w:val="00C138AC"/>
    <w:rsid w:val="00C23FCC"/>
    <w:rsid w:val="00C44852"/>
    <w:rsid w:val="00C74BC3"/>
    <w:rsid w:val="00C80D52"/>
    <w:rsid w:val="00C9525E"/>
    <w:rsid w:val="00CB58E2"/>
    <w:rsid w:val="00CC39E3"/>
    <w:rsid w:val="00D61A52"/>
    <w:rsid w:val="00D84B0E"/>
    <w:rsid w:val="00D872A8"/>
    <w:rsid w:val="00DB5CD5"/>
    <w:rsid w:val="00DC092A"/>
    <w:rsid w:val="00E02CE2"/>
    <w:rsid w:val="00E14A9C"/>
    <w:rsid w:val="00E43A0D"/>
    <w:rsid w:val="00E90E2B"/>
    <w:rsid w:val="00F60A5D"/>
    <w:rsid w:val="00F7384A"/>
    <w:rsid w:val="00F90790"/>
    <w:rsid w:val="00FF2B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9EE631-03E9-4E68-94AC-EDA8BCFB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8E2"/>
    <w:pPr>
      <w:bidi/>
      <w:spacing w:after="0" w:line="240" w:lineRule="auto"/>
    </w:pPr>
    <w:rPr>
      <w:rFonts w:ascii="Times New Roman" w:eastAsia="Times New Roman" w:hAnsi="Times New Roman" w:cs="Times New Roman"/>
      <w:sz w:val="24"/>
      <w:szCs w:val="24"/>
      <w:lang w:bidi="fa-IR"/>
    </w:rPr>
  </w:style>
  <w:style w:type="paragraph" w:styleId="Heading1">
    <w:name w:val="heading 1"/>
    <w:basedOn w:val="Normal"/>
    <w:next w:val="Normal"/>
    <w:link w:val="Heading1Char"/>
    <w:qFormat/>
    <w:rsid w:val="00CB58E2"/>
    <w:pPr>
      <w:keepNext/>
      <w:bidi w:val="0"/>
      <w:jc w:val="center"/>
      <w:outlineLvl w:val="0"/>
    </w:pPr>
    <w:rPr>
      <w:rFonts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68EC"/>
    <w:pPr>
      <w:tabs>
        <w:tab w:val="center" w:pos="4680"/>
        <w:tab w:val="right" w:pos="9360"/>
      </w:tabs>
    </w:pPr>
  </w:style>
  <w:style w:type="character" w:customStyle="1" w:styleId="HeaderChar">
    <w:name w:val="Header Char"/>
    <w:basedOn w:val="DefaultParagraphFont"/>
    <w:link w:val="Header"/>
    <w:uiPriority w:val="99"/>
    <w:rsid w:val="001D68EC"/>
  </w:style>
  <w:style w:type="paragraph" w:styleId="Footer">
    <w:name w:val="footer"/>
    <w:basedOn w:val="Normal"/>
    <w:link w:val="FooterChar"/>
    <w:uiPriority w:val="99"/>
    <w:unhideWhenUsed/>
    <w:rsid w:val="001D68EC"/>
    <w:pPr>
      <w:tabs>
        <w:tab w:val="center" w:pos="4680"/>
        <w:tab w:val="right" w:pos="9360"/>
      </w:tabs>
    </w:pPr>
  </w:style>
  <w:style w:type="character" w:customStyle="1" w:styleId="FooterChar">
    <w:name w:val="Footer Char"/>
    <w:basedOn w:val="DefaultParagraphFont"/>
    <w:link w:val="Footer"/>
    <w:uiPriority w:val="99"/>
    <w:rsid w:val="001D68EC"/>
  </w:style>
  <w:style w:type="character" w:customStyle="1" w:styleId="Heading1Char">
    <w:name w:val="Heading 1 Char"/>
    <w:basedOn w:val="DefaultParagraphFont"/>
    <w:link w:val="Heading1"/>
    <w:rsid w:val="00CB58E2"/>
    <w:rPr>
      <w:rFonts w:ascii="Times New Roman" w:eastAsia="Times New Roman" w:hAnsi="Times New Roman" w:cs="B Nazanin"/>
      <w:b/>
      <w:bCs/>
      <w:sz w:val="28"/>
      <w:szCs w:val="28"/>
      <w:lang w:bidi="fa-IR"/>
    </w:rPr>
  </w:style>
  <w:style w:type="paragraph" w:styleId="ListParagraph">
    <w:name w:val="List Paragraph"/>
    <w:basedOn w:val="Normal"/>
    <w:uiPriority w:val="34"/>
    <w:qFormat/>
    <w:rsid w:val="0013121C"/>
    <w:pPr>
      <w:bidi w:val="0"/>
      <w:ind w:left="720"/>
      <w:contextualSpacing/>
      <w:jc w:val="both"/>
    </w:pPr>
    <w:rPr>
      <w:rFonts w:ascii="Calibri" w:eastAsia="Calibri" w:hAnsi="Calibri"/>
      <w:sz w:val="22"/>
      <w:szCs w:val="22"/>
      <w:lang w:bidi="ar-SA"/>
    </w:rPr>
  </w:style>
  <w:style w:type="character" w:styleId="FootnoteReference">
    <w:name w:val="footnote reference"/>
    <w:uiPriority w:val="99"/>
    <w:rsid w:val="00215F77"/>
    <w:rPr>
      <w:vertAlign w:val="superscript"/>
    </w:rPr>
  </w:style>
  <w:style w:type="paragraph" w:customStyle="1" w:styleId="a">
    <w:name w:val="متن اصلی"/>
    <w:basedOn w:val="Normal"/>
    <w:link w:val="Char"/>
    <w:qFormat/>
    <w:rsid w:val="00215F77"/>
    <w:pPr>
      <w:ind w:firstLine="284"/>
      <w:jc w:val="both"/>
    </w:pPr>
    <w:rPr>
      <w:rFonts w:asciiTheme="majorBidi" w:hAnsiTheme="majorBidi" w:cs="B Nazanin"/>
      <w:sz w:val="18"/>
      <w:szCs w:val="20"/>
      <w:lang w:eastAsia="ja-JP"/>
    </w:rPr>
  </w:style>
  <w:style w:type="character" w:customStyle="1" w:styleId="Char">
    <w:name w:val="متن اصلی Char"/>
    <w:link w:val="a"/>
    <w:rsid w:val="00215F77"/>
    <w:rPr>
      <w:rFonts w:asciiTheme="majorBidi" w:eastAsia="Times New Roman" w:hAnsiTheme="majorBidi" w:cs="B Nazanin"/>
      <w:sz w:val="18"/>
      <w:szCs w:val="20"/>
      <w:lang w:eastAsia="ja-JP" w:bidi="fa-IR"/>
    </w:rPr>
  </w:style>
  <w:style w:type="paragraph" w:customStyle="1" w:styleId="SubTitle">
    <w:name w:val="Sub Title"/>
    <w:basedOn w:val="FootnoteText"/>
    <w:link w:val="SubTitleChar"/>
    <w:qFormat/>
    <w:rsid w:val="00215F77"/>
    <w:pPr>
      <w:bidi w:val="0"/>
    </w:pPr>
    <w:rPr>
      <w:rFonts w:asciiTheme="majorBidi" w:eastAsia="MS Mincho" w:hAnsiTheme="majorBidi"/>
      <w:sz w:val="14"/>
      <w:szCs w:val="13"/>
      <w:lang w:eastAsia="ja-JP" w:bidi="ar-SA"/>
    </w:rPr>
  </w:style>
  <w:style w:type="character" w:customStyle="1" w:styleId="SubTitleChar">
    <w:name w:val="Sub Title Char"/>
    <w:link w:val="SubTitle"/>
    <w:rsid w:val="00215F77"/>
    <w:rPr>
      <w:rFonts w:asciiTheme="majorBidi" w:eastAsia="MS Mincho" w:hAnsiTheme="majorBidi" w:cs="Times New Roman"/>
      <w:sz w:val="14"/>
      <w:szCs w:val="13"/>
      <w:lang w:eastAsia="ja-JP"/>
    </w:rPr>
  </w:style>
  <w:style w:type="paragraph" w:styleId="FootnoteText">
    <w:name w:val="footnote text"/>
    <w:basedOn w:val="Normal"/>
    <w:link w:val="FootnoteTextChar"/>
    <w:uiPriority w:val="99"/>
    <w:unhideWhenUsed/>
    <w:rsid w:val="00215F77"/>
    <w:rPr>
      <w:sz w:val="20"/>
      <w:szCs w:val="20"/>
    </w:rPr>
  </w:style>
  <w:style w:type="character" w:customStyle="1" w:styleId="FootnoteTextChar">
    <w:name w:val="Footnote Text Char"/>
    <w:basedOn w:val="DefaultParagraphFont"/>
    <w:link w:val="FootnoteText"/>
    <w:uiPriority w:val="99"/>
    <w:rsid w:val="00215F77"/>
    <w:rPr>
      <w:rFonts w:ascii="Times New Roman" w:eastAsia="Times New Roman" w:hAnsi="Times New Roman" w:cs="Times New Roman"/>
      <w:sz w:val="20"/>
      <w:szCs w:val="20"/>
      <w:lang w:bidi="fa-IR"/>
    </w:rPr>
  </w:style>
  <w:style w:type="paragraph" w:styleId="BlockText">
    <w:name w:val="Block Text"/>
    <w:basedOn w:val="Normal"/>
    <w:uiPriority w:val="99"/>
    <w:rsid w:val="00C23FCC"/>
    <w:pPr>
      <w:bidi w:val="0"/>
      <w:ind w:left="567" w:right="567"/>
      <w:jc w:val="both"/>
    </w:pPr>
    <w:rPr>
      <w:sz w:val="18"/>
      <w:lang w:bidi="ar-SA"/>
    </w:rPr>
  </w:style>
  <w:style w:type="paragraph" w:customStyle="1" w:styleId="a0">
    <w:name w:val="چکیده"/>
    <w:basedOn w:val="Normal"/>
    <w:link w:val="Char0"/>
    <w:qFormat/>
    <w:rsid w:val="006D7D94"/>
    <w:pPr>
      <w:jc w:val="both"/>
    </w:pPr>
    <w:rPr>
      <w:rFonts w:ascii="Cambria" w:hAnsi="Cambria"/>
      <w:sz w:val="14"/>
      <w:szCs w:val="18"/>
      <w:lang w:eastAsia="ja-JP" w:bidi="ar-SA"/>
    </w:rPr>
  </w:style>
  <w:style w:type="character" w:customStyle="1" w:styleId="Char0">
    <w:name w:val="چکیده Char"/>
    <w:link w:val="a0"/>
    <w:rsid w:val="006D7D94"/>
    <w:rPr>
      <w:rFonts w:ascii="Cambria" w:eastAsia="Times New Roman" w:hAnsi="Cambria" w:cs="Times New Roman"/>
      <w:sz w:val="14"/>
      <w:szCs w:val="18"/>
      <w:lang w:eastAsia="ja-JP"/>
    </w:rPr>
  </w:style>
  <w:style w:type="character" w:styleId="Hyperlink">
    <w:name w:val="Hyperlink"/>
    <w:basedOn w:val="DefaultParagraphFont"/>
    <w:uiPriority w:val="99"/>
    <w:unhideWhenUsed/>
    <w:rsid w:val="00152DA1"/>
    <w:rPr>
      <w:color w:val="0563C1" w:themeColor="hyperlink"/>
      <w:u w:val="single"/>
    </w:rPr>
  </w:style>
  <w:style w:type="paragraph" w:styleId="HTMLPreformatted">
    <w:name w:val="HTML Preformatted"/>
    <w:basedOn w:val="Normal"/>
    <w:link w:val="HTMLPreformattedChar"/>
    <w:uiPriority w:val="99"/>
    <w:unhideWhenUsed/>
    <w:rsid w:val="006A0F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A0F9B"/>
    <w:rPr>
      <w:rFonts w:ascii="Courier New" w:eastAsia="Times New Roman" w:hAnsi="Courier New" w:cs="Courier New"/>
      <w:sz w:val="20"/>
      <w:szCs w:val="20"/>
    </w:rPr>
  </w:style>
  <w:style w:type="table" w:styleId="TableGrid">
    <w:name w:val="Table Grid"/>
    <w:basedOn w:val="TableNormal"/>
    <w:uiPriority w:val="39"/>
    <w:rsid w:val="00987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tiff"/><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09B7A-7DF3-4728-971A-1915119B0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Pages>
  <Words>1567</Words>
  <Characters>8935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Fatemeh</dc:creator>
  <cp:keywords/>
  <dc:description/>
  <cp:lastModifiedBy>st</cp:lastModifiedBy>
  <cp:revision>134</cp:revision>
  <dcterms:created xsi:type="dcterms:W3CDTF">2019-05-17T12:13:00Z</dcterms:created>
  <dcterms:modified xsi:type="dcterms:W3CDTF">2019-08-11T07:44:00Z</dcterms:modified>
</cp:coreProperties>
</file>